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notes.xml" ContentType="application/vnd.openxmlformats-officedocument.wordprocessingml.footnot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footnotes.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Titreprincipal"/>
        <w:spacing w:before="240" w:after="60"/>
        <w:rPr/>
      </w:pPr>
      <w:r>
        <w:rPr/>
        <w:t>Annexe 2</w:t>
      </w:r>
    </w:p>
    <w:p>
      <w:pPr>
        <w:pStyle w:val="Titreprincipal"/>
        <w:rPr/>
      </w:pPr>
      <w:r>
        <w:rPr/>
        <w:t>Composition du dossier de présentation du projet</w:t>
      </w:r>
    </w:p>
    <w:p>
      <w:pPr>
        <w:pStyle w:val="Corpsdetexte"/>
        <w:jc w:val="both"/>
        <w:rPr>
          <w:rFonts w:eastAsia="Calibri" w:cs="Times New Roman"/>
        </w:rPr>
      </w:pPr>
      <w:r>
        <w:rPr>
          <w:rFonts w:eastAsia="Calibri" w:cs="Times New Roman"/>
        </w:rPr>
        <w:t xml:space="preserve">Les dossiers de candidature sont accompagnés d’un dossier de présentation du projet détaillé selon la décomposition suivante : </w:t>
      </w:r>
    </w:p>
    <w:p>
      <w:pPr>
        <w:pStyle w:val="Titre2"/>
        <w:numPr>
          <w:ilvl w:val="0"/>
          <w:numId w:val="6"/>
        </w:numPr>
        <w:rPr/>
      </w:pPr>
      <w:r>
        <w:rPr/>
        <w:t>Description sommaire du projet</w:t>
      </w:r>
    </w:p>
    <w:p>
      <w:pPr>
        <w:pStyle w:val="NoSpacing"/>
        <w:numPr>
          <w:ilvl w:val="0"/>
          <w:numId w:val="2"/>
        </w:numPr>
        <w:jc w:val="both"/>
        <w:rPr/>
      </w:pPr>
      <w:r>
        <w:rPr/>
        <w:t>Type de projet (discontinuité ou itinéraire sécurisé)</w:t>
      </w:r>
    </w:p>
    <w:p>
      <w:pPr>
        <w:pStyle w:val="NoSpacing"/>
        <w:numPr>
          <w:ilvl w:val="0"/>
          <w:numId w:val="2"/>
        </w:numPr>
        <w:jc w:val="both"/>
        <w:rPr/>
      </w:pPr>
      <w:r>
        <w:rPr/>
        <w:t>Intitulé du projet</w:t>
      </w:r>
    </w:p>
    <w:p>
      <w:pPr>
        <w:pStyle w:val="NoSpacing"/>
        <w:numPr>
          <w:ilvl w:val="0"/>
          <w:numId w:val="2"/>
        </w:numPr>
        <w:jc w:val="both"/>
        <w:rPr/>
      </w:pPr>
      <w:r>
        <w:rPr/>
        <w:t>Description sommaire du projet</w:t>
      </w:r>
    </w:p>
    <w:p>
      <w:pPr>
        <w:pStyle w:val="Corpsdetexte"/>
        <w:jc w:val="both"/>
        <w:rPr/>
      </w:pPr>
      <w:r>
        <w:rPr/>
      </w:r>
    </w:p>
    <w:tbl>
      <w:tblPr>
        <w:tblW w:w="9071" w:type="dxa"/>
        <w:jc w:val="center"/>
        <w:tblInd w:w="0"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Look w:firstRow="1" w:noVBand="1" w:lastRow="0" w:firstColumn="1" w:lastColumn="0" w:noHBand="0" w:val="04a0"/>
      </w:tblPr>
      <w:tblGrid>
        <w:gridCol w:w="3222"/>
        <w:gridCol w:w="2721"/>
        <w:gridCol w:w="3128"/>
      </w:tblGrid>
      <w:tr>
        <w:trPr/>
        <w:tc>
          <w:tcPr>
            <w:tcW w:w="3222" w:type="dxa"/>
            <w:tcBorders>
              <w:top w:val="single" w:sz="4" w:space="0" w:color="000000"/>
              <w:left w:val="single" w:sz="4" w:space="0" w:color="000000"/>
              <w:bottom w:val="single" w:sz="4" w:space="0" w:color="000000"/>
              <w:insideH w:val="single" w:sz="4" w:space="0" w:color="000000"/>
            </w:tcBorders>
            <w:shd w:color="auto" w:fill="FFE599" w:val="clear"/>
            <w:vAlign w:val="center"/>
          </w:tcPr>
          <w:p>
            <w:pPr>
              <w:pStyle w:val="Normal"/>
              <w:keepNext w:val="true"/>
              <w:spacing w:before="0" w:after="160"/>
              <w:jc w:val="center"/>
              <w:rPr>
                <w:b/>
                <w:b/>
              </w:rPr>
            </w:pPr>
            <w:r>
              <w:rPr>
                <w:b/>
              </w:rPr>
              <w:t>Critère</w:t>
            </w:r>
          </w:p>
        </w:tc>
        <w:tc>
          <w:tcPr>
            <w:tcW w:w="2721" w:type="dxa"/>
            <w:tcBorders>
              <w:top w:val="single" w:sz="4" w:space="0" w:color="000000"/>
              <w:left w:val="single" w:sz="4" w:space="0" w:color="000000"/>
              <w:bottom w:val="single" w:sz="4" w:space="0" w:color="000000"/>
              <w:insideH w:val="single" w:sz="4" w:space="0" w:color="000000"/>
            </w:tcBorders>
            <w:shd w:color="auto" w:fill="FFE599" w:val="clear"/>
            <w:vAlign w:val="center"/>
          </w:tcPr>
          <w:p>
            <w:pPr>
              <w:pStyle w:val="Normal"/>
              <w:keepNext w:val="true"/>
              <w:spacing w:before="0" w:after="160"/>
              <w:jc w:val="center"/>
              <w:rPr>
                <w:b/>
                <w:b/>
              </w:rPr>
            </w:pPr>
            <w:r>
              <w:rPr>
                <w:b/>
              </w:rPr>
              <w:t>Respect du critère (supprimer la mention inutile)</w:t>
            </w:r>
          </w:p>
        </w:tc>
        <w:tc>
          <w:tcPr>
            <w:tcW w:w="31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E599" w:val="clear"/>
            <w:vAlign w:val="center"/>
          </w:tcPr>
          <w:p>
            <w:pPr>
              <w:pStyle w:val="Normal"/>
              <w:keepNext w:val="true"/>
              <w:spacing w:before="0" w:after="160"/>
              <w:jc w:val="center"/>
              <w:rPr>
                <w:b/>
                <w:b/>
              </w:rPr>
            </w:pPr>
            <w:r>
              <w:rPr>
                <w:b/>
              </w:rPr>
              <w:t xml:space="preserve">Justification en cas de non-respect </w:t>
            </w:r>
          </w:p>
        </w:tc>
      </w:tr>
      <w:tr>
        <w:trPr/>
        <w:tc>
          <w:tcPr>
            <w:tcW w:w="3222" w:type="dxa"/>
            <w:tcBorders>
              <w:top w:val="single" w:sz="4" w:space="0" w:color="000000"/>
              <w:left w:val="single" w:sz="4" w:space="0" w:color="000000"/>
              <w:bottom w:val="single" w:sz="4" w:space="0" w:color="000000"/>
              <w:insideH w:val="single" w:sz="4" w:space="0" w:color="000000"/>
            </w:tcBorders>
            <w:shd w:fill="auto" w:val="clear"/>
            <w:vAlign w:val="center"/>
          </w:tcPr>
          <w:p>
            <w:pPr>
              <w:pStyle w:val="ListParagraph"/>
              <w:keepNext w:val="true"/>
              <w:spacing w:before="0" w:after="160"/>
              <w:ind w:left="0" w:hanging="0"/>
              <w:contextualSpacing/>
              <w:jc w:val="center"/>
              <w:rPr/>
            </w:pPr>
            <w:r>
              <w:rPr/>
              <w:t>Respect strict de la définition d’une discontinuité ou d’un itinéraire sécurisé (partie C.4 du cahier des charges)</w:t>
            </w:r>
          </w:p>
        </w:tc>
        <w:tc>
          <w:tcPr>
            <w:tcW w:w="2721" w:type="dxa"/>
            <w:tcBorders>
              <w:top w:val="single" w:sz="4" w:space="0" w:color="000000"/>
              <w:left w:val="single" w:sz="4" w:space="0" w:color="000000"/>
              <w:bottom w:val="single" w:sz="4" w:space="0" w:color="000000"/>
              <w:insideH w:val="single" w:sz="4" w:space="0" w:color="000000"/>
            </w:tcBorders>
            <w:shd w:fill="auto" w:val="clear"/>
            <w:vAlign w:val="center"/>
          </w:tcPr>
          <w:p>
            <w:pPr>
              <w:pStyle w:val="ListParagraph"/>
              <w:keepNext w:val="true"/>
              <w:spacing w:before="0" w:after="160"/>
              <w:ind w:left="0" w:hanging="0"/>
              <w:contextualSpacing/>
              <w:jc w:val="center"/>
              <w:rPr/>
            </w:pPr>
            <w:r>
              <w:rPr/>
              <w:t>Oui - Non</w:t>
            </w:r>
          </w:p>
        </w:tc>
        <w:tc>
          <w:tcPr>
            <w:tcW w:w="31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ListParagraph"/>
              <w:keepNext w:val="true"/>
              <w:snapToGrid w:val="false"/>
              <w:spacing w:before="0" w:after="160"/>
              <w:ind w:left="0" w:hanging="0"/>
              <w:contextualSpacing/>
              <w:jc w:val="center"/>
              <w:rPr>
                <w:i/>
                <w:i/>
              </w:rPr>
            </w:pPr>
            <w:r>
              <w:rPr>
                <w:rFonts w:cs="Calibri"/>
                <w:i/>
              </w:rPr>
              <w:t>Ex : projet en lien avec une action cœur de ville ou un quartier prioritaire de la ville, reste de l’itinéraire en cours de réalisation et non existant</w:t>
            </w:r>
            <w:r>
              <w:rPr>
                <w:rFonts w:cs="Calibri"/>
              </w:rPr>
              <w:t>, …</w:t>
            </w:r>
          </w:p>
        </w:tc>
      </w:tr>
    </w:tbl>
    <w:p>
      <w:pPr>
        <w:pStyle w:val="Corpsdetexte"/>
        <w:jc w:val="both"/>
        <w:rPr/>
      </w:pPr>
      <w:r>
        <w:rPr/>
      </w:r>
    </w:p>
    <w:p>
      <w:pPr>
        <w:pStyle w:val="Titre2"/>
        <w:numPr>
          <w:ilvl w:val="0"/>
          <w:numId w:val="6"/>
        </w:numPr>
        <w:rPr/>
      </w:pPr>
      <w:r>
        <w:rPr/>
        <w:t>Plans de situation</w:t>
      </w:r>
    </w:p>
    <w:p>
      <w:pPr>
        <w:pStyle w:val="NoSpacing"/>
        <w:numPr>
          <w:ilvl w:val="0"/>
          <w:numId w:val="3"/>
        </w:numPr>
        <w:jc w:val="both"/>
        <w:rPr/>
      </w:pPr>
      <w:r>
        <w:rPr/>
        <w:t>Présentation de la politique cyclable dans laquelle s’inscrit le projet (dont le(s) schéma(s) cyclable(s) du territoire)</w:t>
      </w:r>
    </w:p>
    <w:p>
      <w:pPr>
        <w:pStyle w:val="NoSpacing"/>
        <w:numPr>
          <w:ilvl w:val="0"/>
          <w:numId w:val="3"/>
        </w:numPr>
        <w:jc w:val="both"/>
        <w:rPr/>
      </w:pPr>
      <w:r>
        <w:rPr/>
        <w:t xml:space="preserve">Plan de localisation du projet dans le schéma cyclable </w:t>
      </w:r>
    </w:p>
    <w:p>
      <w:pPr>
        <w:pStyle w:val="NoSpacing"/>
        <w:numPr>
          <w:ilvl w:val="0"/>
          <w:numId w:val="3"/>
        </w:numPr>
        <w:jc w:val="both"/>
        <w:rPr/>
      </w:pPr>
      <w:r>
        <w:rPr/>
        <w:t>Plan de tracé du projet dans les aménagements cyclables existants</w:t>
      </w:r>
    </w:p>
    <w:p>
      <w:pPr>
        <w:pStyle w:val="NoSpacing"/>
        <w:numPr>
          <w:ilvl w:val="0"/>
          <w:numId w:val="3"/>
        </w:numPr>
        <w:jc w:val="both"/>
        <w:rPr/>
      </w:pPr>
      <w:r>
        <w:rPr/>
        <w:t>Plan de localisation des principaux générateurs de flux de mobilité desservi par l’itinéraire/le projet (zones d’activités, zones d’habitat, équipements scolaires ou universitaires, équipement sportifs, centres commerciaux, quartier cœur de ville, quartier sensible, …)</w:t>
      </w:r>
    </w:p>
    <w:p>
      <w:pPr>
        <w:pStyle w:val="Corpsdetexte"/>
        <w:jc w:val="both"/>
        <w:rPr/>
      </w:pPr>
      <w:r>
        <w:rPr/>
      </w:r>
    </w:p>
    <w:p>
      <w:pPr>
        <w:pStyle w:val="Titre2"/>
        <w:numPr>
          <w:ilvl w:val="0"/>
          <w:numId w:val="6"/>
        </w:numPr>
        <w:rPr/>
      </w:pPr>
      <w:r>
        <w:rPr/>
        <w:t>Intérêt du projet</w:t>
      </w:r>
    </w:p>
    <w:p>
      <w:pPr>
        <w:pStyle w:val="NoSpacing"/>
        <w:numPr>
          <w:ilvl w:val="0"/>
          <w:numId w:val="5"/>
        </w:numPr>
        <w:jc w:val="both"/>
        <w:rPr/>
      </w:pPr>
      <w:r>
        <w:rPr/>
        <w:t>Utilité de l’itinéraire (pour qui les trajets sont-ils améliorés ? quels pôles générateurs pourraient bénéficier du projet ?)</w:t>
      </w:r>
    </w:p>
    <w:p>
      <w:pPr>
        <w:pStyle w:val="NoSpacing"/>
        <w:numPr>
          <w:ilvl w:val="0"/>
          <w:numId w:val="5"/>
        </w:numPr>
        <w:jc w:val="both"/>
        <w:rPr/>
      </w:pPr>
      <w:r>
        <w:rPr/>
        <w:t>Caractéristiques générales de l'aménagement cyclable (longueur, largeur, type de revêtement, pente, stationnement vélo, points de raccord avec réseaux cyclable notamment en début et fin de l’itinéraire, …) </w:t>
      </w:r>
    </w:p>
    <w:p>
      <w:pPr>
        <w:pStyle w:val="NoSpacing"/>
        <w:numPr>
          <w:ilvl w:val="0"/>
          <w:numId w:val="5"/>
        </w:numPr>
        <w:jc w:val="both"/>
        <w:rPr/>
      </w:pPr>
      <w:r>
        <w:rPr/>
        <w:t>Analyse des alternatives et leurs inconvénients</w:t>
      </w:r>
    </w:p>
    <w:p>
      <w:pPr>
        <w:pStyle w:val="NoSpacing"/>
        <w:numPr>
          <w:ilvl w:val="0"/>
          <w:numId w:val="5"/>
        </w:numPr>
        <w:jc w:val="both"/>
        <w:rPr/>
      </w:pPr>
      <w:r>
        <w:rPr/>
        <w:t>Conditions d’exploitation et d’entretien des aménagements ou de l’équipement à réaliser </w:t>
      </w:r>
    </w:p>
    <w:p>
      <w:pPr>
        <w:pStyle w:val="NoSpacing"/>
        <w:numPr>
          <w:ilvl w:val="0"/>
          <w:numId w:val="5"/>
        </w:numPr>
        <w:jc w:val="both"/>
        <w:rPr/>
      </w:pPr>
      <w:r>
        <w:rPr/>
        <w:t>Estimation des impacts attendus et le plan de suivi de la fréquentation (hypothèses de fréquentation, modalités de comptage, localisation, référencement cartographique...)</w:t>
      </w:r>
    </w:p>
    <w:p>
      <w:pPr>
        <w:pStyle w:val="ListParagraph"/>
        <w:numPr>
          <w:ilvl w:val="0"/>
          <w:numId w:val="5"/>
        </w:numPr>
        <w:jc w:val="both"/>
        <w:rPr/>
      </w:pPr>
      <w:r>
        <w:rPr/>
        <w:t xml:space="preserve">Le cas échéant, présentation de l’évaluation, </w:t>
      </w:r>
      <w:r>
        <w:rPr>
          <w:rFonts w:eastAsia="Times New Roman" w:cs="Calibri"/>
        </w:rPr>
        <w:t>qualitative ou quantitative, dans le cas d’une pérennisation d’une piste cyclable de transition</w:t>
      </w:r>
    </w:p>
    <w:p>
      <w:pPr>
        <w:pStyle w:val="Corpsdetexte"/>
        <w:rPr/>
      </w:pPr>
      <w:r>
        <w:rPr/>
      </w:r>
    </w:p>
    <w:p>
      <w:pPr>
        <w:pStyle w:val="Titre2"/>
        <w:numPr>
          <w:ilvl w:val="0"/>
          <w:numId w:val="6"/>
        </w:numPr>
        <w:rPr/>
      </w:pPr>
      <w:r>
        <w:rPr/>
        <w:t>Actions de valorisation et communication</w:t>
      </w:r>
    </w:p>
    <w:p>
      <w:pPr>
        <w:pStyle w:val="Corpsdetexte"/>
        <w:jc w:val="both"/>
        <w:rPr/>
      </w:pPr>
      <w:r>
        <w:rPr/>
        <w:t>Communication sur le projet et/ou le schéma cyclable dans son ensemble. Implication des associations.</w:t>
      </w:r>
    </w:p>
    <w:p>
      <w:pPr>
        <w:pStyle w:val="Corpsdetexte"/>
        <w:jc w:val="both"/>
        <w:rPr/>
      </w:pPr>
      <w:r>
        <w:rPr/>
      </w:r>
    </w:p>
    <w:p>
      <w:pPr>
        <w:pStyle w:val="Titre2"/>
        <w:numPr>
          <w:ilvl w:val="0"/>
          <w:numId w:val="6"/>
        </w:numPr>
        <w:rPr/>
      </w:pPr>
      <w:r>
        <w:rPr/>
        <w:t>Plan de financement prévisionnel</w:t>
      </w:r>
    </w:p>
    <w:p>
      <w:pPr>
        <w:pStyle w:val="Corpsdetexte"/>
        <w:jc w:val="both"/>
        <w:rPr/>
      </w:pPr>
      <w:r>
        <w:rPr>
          <w:i/>
        </w:rPr>
        <w:t>Nota : tous les coûts seront fournis hors taxe.</w:t>
      </w:r>
    </w:p>
    <w:p>
      <w:pPr>
        <w:pStyle w:val="Corpsdetexte"/>
        <w:jc w:val="both"/>
        <w:rPr>
          <w:i w:val="false"/>
          <w:i w:val="false"/>
          <w:iCs w:val="false"/>
        </w:rPr>
      </w:pPr>
      <w:r>
        <w:rPr>
          <w:i w:val="false"/>
          <w:iCs w:val="false"/>
        </w:rPr>
        <w:t>Pour rappel, le montant total des travaux par projet devra être au minimum de 150 000 €.</w:t>
      </w:r>
    </w:p>
    <w:p>
      <w:pPr>
        <w:pStyle w:val="Corpsdetexte"/>
        <w:jc w:val="both"/>
        <w:rPr/>
      </w:pPr>
      <w:r>
        <w:rPr/>
        <w:t>Précisant notamment les aides publiques obtenues, sollicitées ou envisagées, et les autres autorités ou organismes sollicitées. Il est rappelé que la part financée par le maître d’ouvrage ne peut être inférieure à 20 % du montant total des financements apportés par des personnes publiques.</w:t>
      </w:r>
    </w:p>
    <w:tbl>
      <w:tblPr>
        <w:tblW w:w="7222" w:type="dxa"/>
        <w:jc w:val="left"/>
        <w:tblInd w:w="428" w:type="dxa"/>
        <w:tblBorders>
          <w:top w:val="single" w:sz="4" w:space="0" w:color="000000"/>
          <w:left w:val="single" w:sz="4" w:space="0" w:color="000000"/>
          <w:bottom w:val="single" w:sz="4" w:space="0" w:color="000000"/>
          <w:insideH w:val="single" w:sz="4" w:space="0" w:color="000000"/>
        </w:tblBorders>
        <w:tblCellMar>
          <w:top w:w="0" w:type="dxa"/>
          <w:left w:w="70" w:type="dxa"/>
          <w:bottom w:w="0" w:type="dxa"/>
          <w:right w:w="70" w:type="dxa"/>
        </w:tblCellMar>
        <w:tblLook w:firstRow="1" w:noVBand="1" w:lastRow="0" w:firstColumn="1" w:lastColumn="0" w:noHBand="0" w:val="04a0"/>
      </w:tblPr>
      <w:tblGrid>
        <w:gridCol w:w="2932"/>
        <w:gridCol w:w="4289"/>
      </w:tblGrid>
      <w:tr>
        <w:trPr>
          <w:trHeight w:val="417" w:hRule="atLeast"/>
        </w:trPr>
        <w:tc>
          <w:tcPr>
            <w:tcW w:w="2932" w:type="dxa"/>
            <w:tcBorders>
              <w:top w:val="single" w:sz="4" w:space="0" w:color="000000"/>
              <w:left w:val="single" w:sz="4" w:space="0" w:color="000000"/>
              <w:bottom w:val="single" w:sz="4" w:space="0" w:color="000000"/>
              <w:insideH w:val="single" w:sz="4" w:space="0" w:color="000000"/>
            </w:tcBorders>
            <w:shd w:color="auto" w:fill="FFE599" w:val="clear"/>
            <w:vAlign w:val="center"/>
          </w:tcPr>
          <w:p>
            <w:pPr>
              <w:pStyle w:val="Normal"/>
              <w:widowControl/>
              <w:suppressAutoHyphens w:val="true"/>
              <w:bidi w:val="0"/>
              <w:spacing w:lineRule="auto" w:line="252" w:before="0" w:after="160"/>
              <w:jc w:val="left"/>
              <w:rPr>
                <w:rFonts w:eastAsia="Lucida Sans Unicode"/>
                <w:b/>
                <w:b/>
              </w:rPr>
            </w:pPr>
            <w:r>
              <w:rPr>
                <w:b/>
              </w:rPr>
              <w:t>Cofinanceurs</w:t>
            </w:r>
          </w:p>
        </w:tc>
        <w:tc>
          <w:tcPr>
            <w:tcW w:w="42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E599" w:val="clear"/>
          </w:tcPr>
          <w:p>
            <w:pPr>
              <w:pStyle w:val="Normal"/>
              <w:widowControl/>
              <w:suppressAutoHyphens w:val="true"/>
              <w:bidi w:val="0"/>
              <w:spacing w:lineRule="auto" w:line="252" w:before="0" w:after="160"/>
              <w:jc w:val="left"/>
              <w:rPr>
                <w:b/>
                <w:b/>
              </w:rPr>
            </w:pPr>
            <w:r>
              <w:rPr>
                <w:b/>
              </w:rPr>
              <w:t>Projet (coût total)</w:t>
            </w:r>
          </w:p>
        </w:tc>
      </w:tr>
      <w:tr>
        <w:trPr>
          <w:trHeight w:val="416" w:hRule="atLeast"/>
        </w:trPr>
        <w:tc>
          <w:tcPr>
            <w:tcW w:w="2932"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suppressAutoHyphens w:val="true"/>
              <w:bidi w:val="0"/>
              <w:spacing w:lineRule="auto" w:line="252" w:before="0" w:after="160"/>
              <w:jc w:val="left"/>
              <w:rPr/>
            </w:pPr>
            <w:r>
              <w:rPr/>
              <w:t>[Porteur du projet]</w:t>
            </w:r>
          </w:p>
        </w:tc>
        <w:tc>
          <w:tcPr>
            <w:tcW w:w="42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suppressAutoHyphens w:val="true"/>
              <w:bidi w:val="0"/>
              <w:spacing w:lineRule="auto" w:line="252" w:before="0" w:after="160"/>
              <w:jc w:val="left"/>
              <w:rPr/>
            </w:pPr>
            <w:r>
              <w:rPr/>
              <w:t>Xxx €</w:t>
            </w:r>
          </w:p>
        </w:tc>
      </w:tr>
      <w:tr>
        <w:trPr>
          <w:trHeight w:val="409" w:hRule="atLeast"/>
        </w:trPr>
        <w:tc>
          <w:tcPr>
            <w:tcW w:w="2932"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suppressAutoHyphens w:val="true"/>
              <w:bidi w:val="0"/>
              <w:spacing w:lineRule="auto" w:line="252" w:before="0" w:after="160"/>
              <w:jc w:val="left"/>
              <w:rPr/>
            </w:pPr>
            <w:r>
              <w:rPr/>
              <w:t xml:space="preserve">État </w:t>
            </w:r>
          </w:p>
        </w:tc>
        <w:tc>
          <w:tcPr>
            <w:tcW w:w="42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suppressAutoHyphens w:val="true"/>
              <w:bidi w:val="0"/>
              <w:spacing w:lineRule="auto" w:line="252" w:before="0" w:after="160"/>
              <w:jc w:val="left"/>
              <w:rPr/>
            </w:pPr>
            <w:r>
              <w:rPr/>
              <w:t xml:space="preserve">Xxx € (montant de subvention souhaitée – doit être </w:t>
            </w:r>
            <w:r>
              <w:rPr/>
              <w:t>inférieure à</w:t>
            </w:r>
            <w:r>
              <w:rPr/>
              <w:t xml:space="preserve"> 1M€</w:t>
            </w:r>
            <w:bookmarkStart w:id="0" w:name="_GoBack"/>
            <w:bookmarkEnd w:id="0"/>
            <w:r>
              <w:rPr/>
              <w:t>)</w:t>
            </w:r>
          </w:p>
        </w:tc>
      </w:tr>
      <w:tr>
        <w:trPr>
          <w:trHeight w:val="416" w:hRule="atLeast"/>
        </w:trPr>
        <w:tc>
          <w:tcPr>
            <w:tcW w:w="2932"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suppressAutoHyphens w:val="true"/>
              <w:bidi w:val="0"/>
              <w:spacing w:lineRule="auto" w:line="252" w:before="0" w:after="160"/>
              <w:jc w:val="left"/>
              <w:rPr/>
            </w:pPr>
            <w:r>
              <w:rPr/>
              <w:t>xxxx</w:t>
            </w:r>
          </w:p>
        </w:tc>
        <w:tc>
          <w:tcPr>
            <w:tcW w:w="42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suppressAutoHyphens w:val="true"/>
              <w:bidi w:val="0"/>
              <w:spacing w:lineRule="auto" w:line="252" w:before="0" w:after="160"/>
              <w:jc w:val="left"/>
              <w:rPr/>
            </w:pPr>
            <w:r>
              <w:rPr/>
              <w:t>Xxx €</w:t>
            </w:r>
          </w:p>
        </w:tc>
      </w:tr>
      <w:tr>
        <w:trPr>
          <w:trHeight w:val="421" w:hRule="atLeast"/>
        </w:trPr>
        <w:tc>
          <w:tcPr>
            <w:tcW w:w="2932" w:type="dxa"/>
            <w:tcBorders>
              <w:top w:val="single" w:sz="4" w:space="0" w:color="000000"/>
              <w:left w:val="single" w:sz="4" w:space="0" w:color="000000"/>
              <w:bottom w:val="single" w:sz="4" w:space="0" w:color="000000"/>
              <w:insideH w:val="single" w:sz="4" w:space="0" w:color="000000"/>
            </w:tcBorders>
            <w:shd w:color="auto" w:fill="FFE599" w:val="clear"/>
            <w:vAlign w:val="center"/>
          </w:tcPr>
          <w:p>
            <w:pPr>
              <w:pStyle w:val="Normal"/>
              <w:widowControl/>
              <w:suppressAutoHyphens w:val="true"/>
              <w:bidi w:val="0"/>
              <w:spacing w:lineRule="auto" w:line="252" w:before="0" w:after="160"/>
              <w:jc w:val="left"/>
              <w:rPr/>
            </w:pPr>
            <w:r>
              <w:rPr/>
              <w:t>Total</w:t>
            </w:r>
          </w:p>
        </w:tc>
        <w:tc>
          <w:tcPr>
            <w:tcW w:w="42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E599" w:val="clear"/>
            <w:vAlign w:val="center"/>
          </w:tcPr>
          <w:p>
            <w:pPr>
              <w:pStyle w:val="Normal"/>
              <w:widowControl/>
              <w:suppressAutoHyphens w:val="true"/>
              <w:bidi w:val="0"/>
              <w:spacing w:lineRule="auto" w:line="252" w:before="0" w:after="160"/>
              <w:jc w:val="left"/>
              <w:rPr/>
            </w:pPr>
            <w:r>
              <w:rPr/>
              <w:t>xxx  €</w:t>
            </w:r>
          </w:p>
        </w:tc>
      </w:tr>
    </w:tbl>
    <w:p>
      <w:pPr>
        <w:pStyle w:val="Corpsdetexte"/>
        <w:rPr>
          <w:rFonts w:eastAsia="Calibri" w:cs="Times New Roman"/>
        </w:rPr>
      </w:pPr>
      <w:r>
        <w:rPr>
          <w:rFonts w:eastAsia="Calibri" w:cs="Times New Roman"/>
        </w:rPr>
      </w:r>
    </w:p>
    <w:p>
      <w:pPr>
        <w:pStyle w:val="Corpsdetexte"/>
        <w:rPr>
          <w:b/>
          <w:b/>
        </w:rPr>
      </w:pPr>
      <w:r>
        <w:rPr>
          <w:b/>
        </w:rPr>
        <w:t>Préciser le calendrier prévisionnel de versement de la subvention souhaitée, par année.</w:t>
      </w:r>
    </w:p>
    <w:p>
      <w:pPr>
        <w:pStyle w:val="Titre2"/>
        <w:numPr>
          <w:ilvl w:val="0"/>
          <w:numId w:val="6"/>
        </w:numPr>
        <w:rPr/>
      </w:pPr>
      <w:r>
        <w:rPr/>
        <w:t>Justification du taux et du montant de subvention souhaité</w:t>
      </w:r>
    </w:p>
    <w:tbl>
      <w:tblPr>
        <w:tblW w:w="9071" w:type="dxa"/>
        <w:jc w:val="center"/>
        <w:tblInd w:w="0" w:type="dxa"/>
        <w:tblBorders>
          <w:top w:val="single" w:sz="4" w:space="0" w:color="000000"/>
          <w:left w:val="single" w:sz="4" w:space="0" w:color="000000"/>
          <w:bottom w:val="single" w:sz="4" w:space="0" w:color="000000"/>
          <w:insideH w:val="single" w:sz="4" w:space="0" w:color="000000"/>
        </w:tblBorders>
        <w:tblCellMar>
          <w:top w:w="0" w:type="dxa"/>
          <w:left w:w="70" w:type="dxa"/>
          <w:bottom w:w="0" w:type="dxa"/>
          <w:right w:w="70" w:type="dxa"/>
        </w:tblCellMar>
        <w:tblLook w:firstRow="1" w:noVBand="1" w:lastRow="0" w:firstColumn="1" w:lastColumn="0" w:noHBand="0" w:val="04a0"/>
      </w:tblPr>
      <w:tblGrid>
        <w:gridCol w:w="2264"/>
        <w:gridCol w:w="1875"/>
        <w:gridCol w:w="2608"/>
        <w:gridCol w:w="2323"/>
      </w:tblGrid>
      <w:tr>
        <w:trPr>
          <w:trHeight w:val="417" w:hRule="atLeast"/>
        </w:trPr>
        <w:tc>
          <w:tcPr>
            <w:tcW w:w="2264" w:type="dxa"/>
            <w:tcBorders>
              <w:top w:val="single" w:sz="4" w:space="0" w:color="000000"/>
              <w:left w:val="single" w:sz="4" w:space="0" w:color="000000"/>
              <w:bottom w:val="single" w:sz="4" w:space="0" w:color="000000"/>
              <w:insideH w:val="single" w:sz="4" w:space="0" w:color="000000"/>
            </w:tcBorders>
            <w:shd w:color="auto" w:fill="FFE599" w:val="clear"/>
            <w:vAlign w:val="center"/>
          </w:tcPr>
          <w:p>
            <w:pPr>
              <w:pStyle w:val="Normal"/>
              <w:widowControl/>
              <w:suppressAutoHyphens w:val="true"/>
              <w:bidi w:val="0"/>
              <w:spacing w:lineRule="auto" w:line="252" w:before="0" w:after="160"/>
              <w:jc w:val="left"/>
              <w:rPr>
                <w:rFonts w:eastAsia="Lucida Sans Unicode"/>
                <w:b/>
                <w:b/>
              </w:rPr>
            </w:pPr>
            <w:r>
              <w:rPr>
                <w:b/>
              </w:rPr>
              <w:t>Coût total du projet</w:t>
            </w:r>
          </w:p>
        </w:tc>
        <w:tc>
          <w:tcPr>
            <w:tcW w:w="1875" w:type="dxa"/>
            <w:tcBorders>
              <w:top w:val="single" w:sz="4" w:space="0" w:color="000000"/>
              <w:left w:val="single" w:sz="4" w:space="0" w:color="000000"/>
              <w:bottom w:val="single" w:sz="4" w:space="0" w:color="000000"/>
              <w:insideH w:val="single" w:sz="4" w:space="0" w:color="000000"/>
            </w:tcBorders>
            <w:shd w:color="auto" w:fill="FFE599" w:val="clear"/>
            <w:vAlign w:val="center"/>
          </w:tcPr>
          <w:p>
            <w:pPr>
              <w:pStyle w:val="Normal"/>
              <w:widowControl/>
              <w:suppressAutoHyphens w:val="true"/>
              <w:bidi w:val="0"/>
              <w:spacing w:lineRule="auto" w:line="252" w:before="0" w:after="160"/>
              <w:jc w:val="left"/>
              <w:rPr>
                <w:b/>
                <w:b/>
              </w:rPr>
            </w:pPr>
            <w:r>
              <w:rPr>
                <w:b/>
              </w:rPr>
              <w:t>Assiette éligible</w:t>
            </w:r>
          </w:p>
        </w:tc>
        <w:tc>
          <w:tcPr>
            <w:tcW w:w="2608" w:type="dxa"/>
            <w:tcBorders>
              <w:top w:val="single" w:sz="4" w:space="0" w:color="000000"/>
              <w:left w:val="single" w:sz="4" w:space="0" w:color="000000"/>
              <w:bottom w:val="single" w:sz="4" w:space="0" w:color="000000"/>
              <w:insideH w:val="single" w:sz="4" w:space="0" w:color="000000"/>
            </w:tcBorders>
            <w:shd w:color="auto" w:fill="FFE599" w:val="clear"/>
            <w:vAlign w:val="center"/>
          </w:tcPr>
          <w:p>
            <w:pPr>
              <w:pStyle w:val="Normal"/>
              <w:widowControl/>
              <w:suppressAutoHyphens w:val="true"/>
              <w:bidi w:val="0"/>
              <w:spacing w:lineRule="auto" w:line="252" w:before="0" w:after="160"/>
              <w:jc w:val="left"/>
              <w:rPr>
                <w:b/>
                <w:b/>
              </w:rPr>
            </w:pPr>
            <w:r>
              <w:rPr>
                <w:b/>
              </w:rPr>
              <w:t>Taux de subvention souhaité</w:t>
            </w:r>
          </w:p>
        </w:tc>
        <w:tc>
          <w:tcPr>
            <w:tcW w:w="23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E599" w:val="clear"/>
            <w:vAlign w:val="center"/>
          </w:tcPr>
          <w:p>
            <w:pPr>
              <w:pStyle w:val="Normal"/>
              <w:widowControl/>
              <w:suppressAutoHyphens w:val="true"/>
              <w:bidi w:val="0"/>
              <w:spacing w:lineRule="auto" w:line="252" w:before="0" w:after="160"/>
              <w:jc w:val="left"/>
              <w:rPr>
                <w:b/>
                <w:b/>
              </w:rPr>
            </w:pPr>
            <w:r>
              <w:rPr>
                <w:b/>
              </w:rPr>
              <w:t>Montant de subvention souhaité</w:t>
            </w:r>
          </w:p>
        </w:tc>
      </w:tr>
      <w:tr>
        <w:trPr>
          <w:trHeight w:val="416" w:hRule="atLeast"/>
        </w:trPr>
        <w:tc>
          <w:tcPr>
            <w:tcW w:w="226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widowControl/>
              <w:suppressAutoHyphens w:val="true"/>
              <w:bidi w:val="0"/>
              <w:spacing w:lineRule="auto" w:line="252" w:before="0" w:after="160"/>
              <w:jc w:val="left"/>
              <w:rPr/>
            </w:pPr>
            <w:r>
              <w:rPr/>
              <w:t>Xxx €</w:t>
            </w:r>
          </w:p>
        </w:tc>
        <w:tc>
          <w:tcPr>
            <w:tcW w:w="1875"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suppressAutoHyphens w:val="true"/>
              <w:bidi w:val="0"/>
              <w:spacing w:lineRule="auto" w:line="252" w:before="0" w:after="160"/>
              <w:jc w:val="left"/>
              <w:rPr/>
            </w:pPr>
            <w:r>
              <w:rPr/>
              <w:t>Xxx €</w:t>
            </w:r>
          </w:p>
        </w:tc>
        <w:tc>
          <w:tcPr>
            <w:tcW w:w="2608"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suppressAutoHyphens w:val="true"/>
              <w:bidi w:val="0"/>
              <w:spacing w:lineRule="auto" w:line="252" w:before="0" w:after="160"/>
              <w:jc w:val="left"/>
              <w:rPr/>
            </w:pPr>
            <w:r>
              <w:rPr/>
              <w:t>Xxx %</w:t>
            </w:r>
          </w:p>
        </w:tc>
        <w:tc>
          <w:tcPr>
            <w:tcW w:w="23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suppressAutoHyphens w:val="true"/>
              <w:bidi w:val="0"/>
              <w:spacing w:lineRule="auto" w:line="252" w:before="0" w:after="160"/>
              <w:jc w:val="left"/>
              <w:rPr/>
            </w:pPr>
            <w:r>
              <w:rPr/>
              <w:t>XXX €</w:t>
            </w:r>
          </w:p>
        </w:tc>
      </w:tr>
    </w:tbl>
    <w:p>
      <w:pPr>
        <w:pStyle w:val="Corpsdetexte"/>
        <w:jc w:val="both"/>
        <w:rPr/>
      </w:pPr>
      <w:r>
        <w:rPr/>
        <w:t>En justification du taux de subvention souhaité, le dossier devra préciser si le projet est situé en dehors d’une unité urbaine de plus de 100 000 habitants</w:t>
      </w:r>
      <w:r>
        <w:rPr>
          <w:rStyle w:val="Ancredenotedebasdepage"/>
        </w:rPr>
        <w:footnoteReference w:id="2"/>
      </w:r>
      <w:r>
        <w:rPr/>
        <w:t>.</w:t>
      </w:r>
    </w:p>
    <w:p>
      <w:pPr>
        <w:pStyle w:val="Corpsdetexte"/>
        <w:jc w:val="both"/>
        <w:rPr/>
      </w:pPr>
      <w:r>
        <w:rPr/>
        <w:t>Nota : le coût et l’assiette éligible du projet sont détaillés dans la « fiche coûts » jointe au dossier.</w:t>
      </w:r>
    </w:p>
    <w:p>
      <w:pPr>
        <w:pStyle w:val="Normal"/>
        <w:rPr/>
      </w:pPr>
      <w:r>
        <w:rPr/>
      </w:r>
    </w:p>
    <w:p>
      <w:pPr>
        <w:pStyle w:val="Titre2"/>
        <w:numPr>
          <w:ilvl w:val="0"/>
          <w:numId w:val="6"/>
        </w:numPr>
        <w:rPr/>
      </w:pPr>
      <w:r>
        <w:rPr/>
        <w:t>Calendrier prévisionnel détaillé de l’opération</w:t>
      </w:r>
    </w:p>
    <w:p>
      <w:pPr>
        <w:pStyle w:val="Corpsdetexte"/>
        <w:jc w:val="both"/>
        <w:rPr/>
      </w:pPr>
      <w:r>
        <w:rPr/>
        <w:t xml:space="preserve">Le calendrier prévisionnel doit </w:t>
      </w:r>
      <w:r>
        <w:rPr>
          <w:i/>
        </w:rPr>
        <w:t>a minima</w:t>
      </w:r>
      <w:r>
        <w:rPr/>
        <w:t xml:space="preserve"> préciser :</w:t>
      </w:r>
    </w:p>
    <w:p>
      <w:pPr>
        <w:pStyle w:val="Corpsdetexte"/>
        <w:numPr>
          <w:ilvl w:val="0"/>
          <w:numId w:val="7"/>
        </w:numPr>
        <w:spacing w:before="0" w:after="0"/>
        <w:jc w:val="both"/>
        <w:rPr/>
      </w:pPr>
      <w:r>
        <w:rPr/>
        <w:t>La date prévisionnelle de notification de la première dépense éligible du projet (étude ou travaux) ;</w:t>
      </w:r>
    </w:p>
    <w:p>
      <w:pPr>
        <w:pStyle w:val="Corpsdetexte"/>
        <w:numPr>
          <w:ilvl w:val="0"/>
          <w:numId w:val="7"/>
        </w:numPr>
        <w:spacing w:before="0" w:after="0"/>
        <w:jc w:val="both"/>
        <w:rPr/>
      </w:pPr>
      <w:r>
        <w:rPr/>
        <w:t>Les dates prévisionnelles de conduite des procédures administratives (le cas échéant) ;</w:t>
      </w:r>
    </w:p>
    <w:p>
      <w:pPr>
        <w:pStyle w:val="Corpsdetexte"/>
        <w:numPr>
          <w:ilvl w:val="0"/>
          <w:numId w:val="7"/>
        </w:numPr>
        <w:spacing w:before="0" w:after="0"/>
        <w:jc w:val="both"/>
        <w:rPr/>
      </w:pPr>
      <w:r>
        <w:rPr/>
        <w:t>La date prévisionnelle de notification du premier marché de travaux ;</w:t>
      </w:r>
    </w:p>
    <w:p>
      <w:pPr>
        <w:pStyle w:val="Corpsdetexte"/>
        <w:numPr>
          <w:ilvl w:val="0"/>
          <w:numId w:val="7"/>
        </w:numPr>
        <w:spacing w:before="0" w:after="0"/>
        <w:jc w:val="both"/>
        <w:rPr/>
      </w:pPr>
      <w:r>
        <w:rPr/>
        <w:t>La date prévisionnelle de début des travaux ;</w:t>
      </w:r>
    </w:p>
    <w:p>
      <w:pPr>
        <w:pStyle w:val="Corpsdetexte"/>
        <w:numPr>
          <w:ilvl w:val="0"/>
          <w:numId w:val="7"/>
        </w:numPr>
        <w:spacing w:before="0" w:after="0"/>
        <w:jc w:val="both"/>
        <w:rPr/>
      </w:pPr>
      <w:r>
        <w:rPr/>
        <w:t>La date prévisionnelle de mise en service.</w:t>
      </w:r>
    </w:p>
    <w:p>
      <w:pPr>
        <w:pStyle w:val="Corpsdetexte"/>
        <w:spacing w:before="0" w:after="0"/>
        <w:jc w:val="both"/>
        <w:rPr/>
      </w:pPr>
      <w:r>
        <w:rPr/>
      </w:r>
    </w:p>
    <w:p>
      <w:pPr>
        <w:pStyle w:val="Titre2"/>
        <w:numPr>
          <w:ilvl w:val="0"/>
          <w:numId w:val="6"/>
        </w:numPr>
        <w:rPr/>
      </w:pPr>
      <w:r>
        <w:rPr/>
        <w:t xml:space="preserve">Description détaillée du projet </w:t>
      </w:r>
    </w:p>
    <w:p>
      <w:pPr>
        <w:pStyle w:val="ListParagraph"/>
        <w:ind w:left="0" w:hanging="0"/>
        <w:jc w:val="both"/>
        <w:rPr/>
      </w:pPr>
      <w:r>
        <w:rPr/>
        <w:t>Se référer à la note de recommandations techniques du CEREMA (annexe 3 à télécharger sur la plateforme de dépôt des candidatures).</w:t>
      </w:r>
    </w:p>
    <w:p>
      <w:pPr>
        <w:pStyle w:val="ListParagraph"/>
        <w:ind w:left="0" w:hanging="0"/>
        <w:jc w:val="both"/>
        <w:rPr/>
      </w:pPr>
      <w:r>
        <w:rPr/>
        <w:t>Le projet doit être découpé en sections homogènes d’aménagement cyclable</w:t>
      </w:r>
      <w:r>
        <w:rPr>
          <w:rStyle w:val="Ancredenotedebasdepage"/>
        </w:rPr>
        <w:footnoteReference w:id="3"/>
      </w:r>
      <w:r>
        <w:rPr/>
        <w:t xml:space="preserve"> (section 1, section2, …). Les informations attendues pour chaque section sont :</w:t>
      </w:r>
    </w:p>
    <w:p>
      <w:pPr>
        <w:pStyle w:val="ListParagraph"/>
        <w:numPr>
          <w:ilvl w:val="0"/>
          <w:numId w:val="12"/>
        </w:numPr>
        <w:jc w:val="both"/>
        <w:rPr/>
      </w:pPr>
      <w:r>
        <w:rPr/>
        <w:t>La longueur,</w:t>
      </w:r>
    </w:p>
    <w:p>
      <w:pPr>
        <w:pStyle w:val="ListParagraph"/>
        <w:numPr>
          <w:ilvl w:val="0"/>
          <w:numId w:val="12"/>
        </w:numPr>
        <w:jc w:val="both"/>
        <w:rPr/>
      </w:pPr>
      <w:r>
        <w:rPr/>
        <w:t>Le trafic routier,</w:t>
      </w:r>
    </w:p>
    <w:p>
      <w:pPr>
        <w:pStyle w:val="ListParagraph"/>
        <w:numPr>
          <w:ilvl w:val="0"/>
          <w:numId w:val="12"/>
        </w:numPr>
        <w:jc w:val="both"/>
        <w:rPr/>
      </w:pPr>
      <w:r>
        <w:rPr/>
        <w:t>Le type d'aménagement cyclable (BC, PC uni, PC bidi, etc.),</w:t>
      </w:r>
    </w:p>
    <w:p>
      <w:pPr>
        <w:pStyle w:val="ListParagraph"/>
        <w:numPr>
          <w:ilvl w:val="0"/>
          <w:numId w:val="12"/>
        </w:numPr>
        <w:jc w:val="both"/>
        <w:rPr/>
      </w:pPr>
      <w:r>
        <w:rPr/>
        <w:t>La largeur de l'aménagement cyclable,</w:t>
      </w:r>
    </w:p>
    <w:p>
      <w:pPr>
        <w:pStyle w:val="ListParagraph"/>
        <w:numPr>
          <w:ilvl w:val="0"/>
          <w:numId w:val="12"/>
        </w:numPr>
        <w:jc w:val="both"/>
        <w:rPr/>
      </w:pPr>
      <w:r>
        <w:rPr/>
        <w:t>Autres indications utiles.</w:t>
      </w:r>
    </w:p>
    <w:p>
      <w:pPr>
        <w:pStyle w:val="ListParagraph"/>
        <w:ind w:left="0" w:hanging="0"/>
        <w:jc w:val="both"/>
        <w:rPr>
          <w:u w:val="single"/>
        </w:rPr>
      </w:pPr>
      <w:r>
        <w:rPr>
          <w:u w:val="single"/>
        </w:rPr>
      </w:r>
    </w:p>
    <w:tbl>
      <w:tblPr>
        <w:tblW w:w="9071" w:type="dxa"/>
        <w:jc w:val="center"/>
        <w:tblInd w:w="0"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Look w:firstRow="1" w:noVBand="1" w:lastRow="0" w:firstColumn="1" w:lastColumn="0" w:noHBand="0" w:val="04a0"/>
      </w:tblPr>
      <w:tblGrid>
        <w:gridCol w:w="3222"/>
        <w:gridCol w:w="2903"/>
        <w:gridCol w:w="2946"/>
      </w:tblGrid>
      <w:tr>
        <w:trPr/>
        <w:tc>
          <w:tcPr>
            <w:tcW w:w="3222" w:type="dxa"/>
            <w:tcBorders>
              <w:top w:val="single" w:sz="4" w:space="0" w:color="000000"/>
              <w:left w:val="single" w:sz="4" w:space="0" w:color="000000"/>
              <w:bottom w:val="single" w:sz="4" w:space="0" w:color="000000"/>
              <w:insideH w:val="single" w:sz="4" w:space="0" w:color="000000"/>
            </w:tcBorders>
            <w:shd w:color="auto" w:fill="FFE599" w:themeFill="accent4" w:themeFillTint="66" w:val="clear"/>
            <w:vAlign w:val="center"/>
          </w:tcPr>
          <w:p>
            <w:pPr>
              <w:pStyle w:val="Normal"/>
              <w:keepNext w:val="true"/>
              <w:spacing w:before="0" w:after="160"/>
              <w:jc w:val="center"/>
              <w:rPr>
                <w:b/>
                <w:b/>
              </w:rPr>
            </w:pPr>
            <w:r>
              <w:rPr>
                <w:b/>
              </w:rPr>
              <w:t>Choix d’aménagements</w:t>
              <w:br/>
              <w:t>(section 1)</w:t>
            </w:r>
          </w:p>
        </w:tc>
        <w:tc>
          <w:tcPr>
            <w:tcW w:w="2903" w:type="dxa"/>
            <w:tcBorders>
              <w:top w:val="single" w:sz="4" w:space="0" w:color="000000"/>
              <w:left w:val="single" w:sz="4" w:space="0" w:color="000000"/>
              <w:bottom w:val="single" w:sz="4" w:space="0" w:color="000000"/>
              <w:insideH w:val="single" w:sz="4" w:space="0" w:color="000000"/>
            </w:tcBorders>
            <w:shd w:color="auto" w:fill="FFE599" w:themeFill="accent4" w:themeFillTint="66" w:val="clear"/>
            <w:vAlign w:val="center"/>
          </w:tcPr>
          <w:p>
            <w:pPr>
              <w:pStyle w:val="Normal"/>
              <w:keepNext w:val="true"/>
              <w:spacing w:before="0" w:after="160"/>
              <w:jc w:val="center"/>
              <w:rPr>
                <w:b/>
                <w:b/>
              </w:rPr>
            </w:pPr>
            <w:r>
              <w:rPr>
                <w:b/>
              </w:rPr>
              <w:t>Respect des recommandations du Cerema (supprimer la mention inutile)</w:t>
            </w:r>
          </w:p>
        </w:tc>
        <w:tc>
          <w:tcPr>
            <w:tcW w:w="29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E599" w:themeFill="accent4" w:themeFillTint="66" w:val="clear"/>
            <w:vAlign w:val="center"/>
          </w:tcPr>
          <w:p>
            <w:pPr>
              <w:pStyle w:val="Normal"/>
              <w:keepNext w:val="true"/>
              <w:spacing w:before="0" w:after="160"/>
              <w:jc w:val="center"/>
              <w:rPr>
                <w:b/>
                <w:b/>
              </w:rPr>
            </w:pPr>
            <w:r>
              <w:rPr>
                <w:b/>
              </w:rPr>
              <w:t>Justification en cas de non-respect</w:t>
            </w:r>
          </w:p>
        </w:tc>
      </w:tr>
      <w:tr>
        <w:trPr/>
        <w:tc>
          <w:tcPr>
            <w:tcW w:w="3222" w:type="dxa"/>
            <w:tcBorders>
              <w:top w:val="single" w:sz="4" w:space="0" w:color="000000"/>
              <w:left w:val="single" w:sz="4" w:space="0" w:color="000000"/>
              <w:bottom w:val="single" w:sz="4" w:space="0" w:color="000000"/>
              <w:insideH w:val="single" w:sz="4" w:space="0" w:color="000000"/>
            </w:tcBorders>
            <w:shd w:fill="auto" w:val="clear"/>
            <w:vAlign w:val="center"/>
          </w:tcPr>
          <w:p>
            <w:pPr>
              <w:pStyle w:val="ListParagraph"/>
              <w:keepNext w:val="true"/>
              <w:spacing w:before="0" w:after="160"/>
              <w:ind w:left="0" w:hanging="0"/>
              <w:contextualSpacing/>
              <w:jc w:val="center"/>
              <w:rPr/>
            </w:pPr>
            <w:r>
              <w:rPr/>
              <w:t>Respect du type d’aménagement cyclable en fonction des trafics (piste cyclable, bande cyclable, zone de rencontre, …) – cf annexe 3</w:t>
            </w:r>
          </w:p>
        </w:tc>
        <w:tc>
          <w:tcPr>
            <w:tcW w:w="2903" w:type="dxa"/>
            <w:tcBorders>
              <w:top w:val="single" w:sz="4" w:space="0" w:color="000000"/>
              <w:left w:val="single" w:sz="4" w:space="0" w:color="000000"/>
              <w:bottom w:val="single" w:sz="4" w:space="0" w:color="000000"/>
              <w:insideH w:val="single" w:sz="4" w:space="0" w:color="000000"/>
            </w:tcBorders>
            <w:shd w:fill="auto" w:val="clear"/>
            <w:vAlign w:val="center"/>
          </w:tcPr>
          <w:p>
            <w:pPr>
              <w:pStyle w:val="ListParagraph"/>
              <w:keepNext w:val="true"/>
              <w:spacing w:before="0" w:after="160"/>
              <w:ind w:left="0" w:hanging="0"/>
              <w:contextualSpacing/>
              <w:jc w:val="center"/>
              <w:rPr/>
            </w:pPr>
            <w:r>
              <w:rPr/>
              <w:t>Oui – Non</w:t>
            </w:r>
          </w:p>
        </w:tc>
        <w:tc>
          <w:tcPr>
            <w:tcW w:w="29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ListParagraph"/>
              <w:keepNext w:val="true"/>
              <w:snapToGrid w:val="false"/>
              <w:spacing w:before="0" w:after="160"/>
              <w:ind w:left="0" w:hanging="0"/>
              <w:contextualSpacing/>
              <w:jc w:val="center"/>
              <w:rPr/>
            </w:pPr>
            <w:r>
              <w:rPr/>
            </w:r>
          </w:p>
        </w:tc>
      </w:tr>
      <w:tr>
        <w:trPr/>
        <w:tc>
          <w:tcPr>
            <w:tcW w:w="3222" w:type="dxa"/>
            <w:tcBorders>
              <w:top w:val="single" w:sz="4" w:space="0" w:color="000000"/>
              <w:left w:val="single" w:sz="4" w:space="0" w:color="000000"/>
              <w:bottom w:val="single" w:sz="4" w:space="0" w:color="000000"/>
              <w:insideH w:val="single" w:sz="4" w:space="0" w:color="000000"/>
            </w:tcBorders>
            <w:shd w:fill="auto" w:val="clear"/>
            <w:vAlign w:val="center"/>
          </w:tcPr>
          <w:p>
            <w:pPr>
              <w:pStyle w:val="ListParagraph"/>
              <w:keepNext w:val="true"/>
              <w:spacing w:before="0" w:after="160"/>
              <w:ind w:left="0" w:hanging="0"/>
              <w:contextualSpacing/>
              <w:jc w:val="center"/>
              <w:rPr/>
            </w:pPr>
            <w:r>
              <w:rPr/>
              <w:t>Respect des dimensions en fonction des usages attendus (largeur, type de séparation, …) – cf annexe 3</w:t>
            </w:r>
          </w:p>
        </w:tc>
        <w:tc>
          <w:tcPr>
            <w:tcW w:w="2903" w:type="dxa"/>
            <w:tcBorders>
              <w:top w:val="single" w:sz="4" w:space="0" w:color="000000"/>
              <w:left w:val="single" w:sz="4" w:space="0" w:color="000000"/>
              <w:bottom w:val="single" w:sz="4" w:space="0" w:color="000000"/>
              <w:insideH w:val="single" w:sz="4" w:space="0" w:color="000000"/>
            </w:tcBorders>
            <w:shd w:fill="auto" w:val="clear"/>
            <w:vAlign w:val="center"/>
          </w:tcPr>
          <w:p>
            <w:pPr>
              <w:pStyle w:val="ListParagraph"/>
              <w:keepNext w:val="true"/>
              <w:spacing w:before="0" w:after="160"/>
              <w:ind w:left="0" w:hanging="0"/>
              <w:contextualSpacing/>
              <w:jc w:val="center"/>
              <w:rPr/>
            </w:pPr>
            <w:r>
              <w:rPr/>
              <w:t>Oui – Non</w:t>
            </w:r>
          </w:p>
        </w:tc>
        <w:tc>
          <w:tcPr>
            <w:tcW w:w="29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ListParagraph"/>
              <w:keepNext w:val="true"/>
              <w:snapToGrid w:val="false"/>
              <w:spacing w:before="0" w:after="160"/>
              <w:ind w:left="0" w:hanging="0"/>
              <w:contextualSpacing/>
              <w:jc w:val="center"/>
              <w:rPr/>
            </w:pPr>
            <w:r>
              <w:rPr/>
            </w:r>
          </w:p>
        </w:tc>
      </w:tr>
      <w:tr>
        <w:trPr/>
        <w:tc>
          <w:tcPr>
            <w:tcW w:w="3222" w:type="dxa"/>
            <w:tcBorders>
              <w:top w:val="single" w:sz="4" w:space="0" w:color="000000"/>
              <w:left w:val="single" w:sz="4" w:space="0" w:color="000000"/>
              <w:bottom w:val="single" w:sz="4" w:space="0" w:color="000000"/>
              <w:insideH w:val="single" w:sz="4" w:space="0" w:color="000000"/>
            </w:tcBorders>
            <w:shd w:fill="auto" w:val="clear"/>
            <w:vAlign w:val="center"/>
          </w:tcPr>
          <w:p>
            <w:pPr>
              <w:pStyle w:val="ListParagraph"/>
              <w:keepNext w:val="true"/>
              <w:spacing w:before="0" w:after="160"/>
              <w:ind w:left="0" w:hanging="0"/>
              <w:contextualSpacing/>
              <w:jc w:val="center"/>
              <w:rPr/>
            </w:pPr>
            <w:r>
              <w:rPr/>
              <w:t>Respect des recommandations de pente – cf annexe 3</w:t>
            </w:r>
          </w:p>
        </w:tc>
        <w:tc>
          <w:tcPr>
            <w:tcW w:w="2903" w:type="dxa"/>
            <w:tcBorders>
              <w:top w:val="single" w:sz="4" w:space="0" w:color="000000"/>
              <w:left w:val="single" w:sz="4" w:space="0" w:color="000000"/>
              <w:bottom w:val="single" w:sz="4" w:space="0" w:color="000000"/>
              <w:insideH w:val="single" w:sz="4" w:space="0" w:color="000000"/>
            </w:tcBorders>
            <w:shd w:fill="auto" w:val="clear"/>
            <w:vAlign w:val="center"/>
          </w:tcPr>
          <w:p>
            <w:pPr>
              <w:pStyle w:val="ListParagraph"/>
              <w:keepNext w:val="true"/>
              <w:spacing w:before="0" w:after="160"/>
              <w:ind w:left="0" w:hanging="0"/>
              <w:contextualSpacing/>
              <w:jc w:val="center"/>
              <w:rPr/>
            </w:pPr>
            <w:r>
              <w:rPr/>
              <w:t>Oui – Non</w:t>
            </w:r>
          </w:p>
        </w:tc>
        <w:tc>
          <w:tcPr>
            <w:tcW w:w="29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ListParagraph"/>
              <w:keepNext w:val="true"/>
              <w:snapToGrid w:val="false"/>
              <w:spacing w:before="0" w:after="160"/>
              <w:ind w:left="0" w:hanging="0"/>
              <w:contextualSpacing/>
              <w:jc w:val="center"/>
              <w:rPr/>
            </w:pPr>
            <w:r>
              <w:rPr/>
            </w:r>
          </w:p>
        </w:tc>
      </w:tr>
      <w:tr>
        <w:trPr/>
        <w:tc>
          <w:tcPr>
            <w:tcW w:w="3222" w:type="dxa"/>
            <w:tcBorders>
              <w:top w:val="single" w:sz="4" w:space="0" w:color="000000"/>
              <w:left w:val="single" w:sz="4" w:space="0" w:color="000000"/>
              <w:bottom w:val="single" w:sz="4" w:space="0" w:color="000000"/>
              <w:insideH w:val="single" w:sz="4" w:space="0" w:color="000000"/>
            </w:tcBorders>
            <w:shd w:color="auto" w:fill="FFE599" w:themeFill="accent4" w:themeFillTint="66" w:val="clear"/>
            <w:vAlign w:val="center"/>
          </w:tcPr>
          <w:p>
            <w:pPr>
              <w:pStyle w:val="Normal"/>
              <w:keepNext w:val="true"/>
              <w:spacing w:before="0" w:after="160"/>
              <w:jc w:val="center"/>
              <w:rPr>
                <w:b/>
                <w:b/>
              </w:rPr>
            </w:pPr>
            <w:r>
              <w:rPr>
                <w:b/>
              </w:rPr>
              <w:t>Choix d’aménagements</w:t>
              <w:br/>
              <w:t>(section 2)</w:t>
            </w:r>
          </w:p>
        </w:tc>
        <w:tc>
          <w:tcPr>
            <w:tcW w:w="2903" w:type="dxa"/>
            <w:tcBorders>
              <w:top w:val="single" w:sz="4" w:space="0" w:color="000000"/>
              <w:left w:val="single" w:sz="4" w:space="0" w:color="000000"/>
              <w:bottom w:val="single" w:sz="4" w:space="0" w:color="000000"/>
              <w:insideH w:val="single" w:sz="4" w:space="0" w:color="000000"/>
            </w:tcBorders>
            <w:shd w:color="auto" w:fill="FFE599" w:themeFill="accent4" w:themeFillTint="66" w:val="clear"/>
            <w:vAlign w:val="center"/>
          </w:tcPr>
          <w:p>
            <w:pPr>
              <w:pStyle w:val="Normal"/>
              <w:keepNext w:val="true"/>
              <w:spacing w:before="0" w:after="160"/>
              <w:jc w:val="center"/>
              <w:rPr>
                <w:b/>
                <w:b/>
              </w:rPr>
            </w:pPr>
            <w:r>
              <w:rPr>
                <w:b/>
              </w:rPr>
              <w:t>Respect des recommandations du Cerema (supprimer la mention inutile)</w:t>
            </w:r>
          </w:p>
        </w:tc>
        <w:tc>
          <w:tcPr>
            <w:tcW w:w="29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E599" w:themeFill="accent4" w:themeFillTint="66" w:val="clear"/>
            <w:vAlign w:val="center"/>
          </w:tcPr>
          <w:p>
            <w:pPr>
              <w:pStyle w:val="Normal"/>
              <w:keepNext w:val="true"/>
              <w:spacing w:before="0" w:after="160"/>
              <w:jc w:val="center"/>
              <w:rPr>
                <w:b/>
                <w:b/>
              </w:rPr>
            </w:pPr>
            <w:r>
              <w:rPr>
                <w:b/>
              </w:rPr>
              <w:t>Justification en cas de non-respect</w:t>
            </w:r>
          </w:p>
        </w:tc>
      </w:tr>
      <w:tr>
        <w:trPr/>
        <w:tc>
          <w:tcPr>
            <w:tcW w:w="3222" w:type="dxa"/>
            <w:tcBorders>
              <w:top w:val="single" w:sz="4" w:space="0" w:color="000000"/>
              <w:left w:val="single" w:sz="4" w:space="0" w:color="000000"/>
              <w:bottom w:val="single" w:sz="4" w:space="0" w:color="000000"/>
              <w:insideH w:val="single" w:sz="4" w:space="0" w:color="000000"/>
            </w:tcBorders>
            <w:shd w:fill="auto" w:val="clear"/>
            <w:vAlign w:val="center"/>
          </w:tcPr>
          <w:p>
            <w:pPr>
              <w:pStyle w:val="ListParagraph"/>
              <w:keepNext w:val="true"/>
              <w:spacing w:before="0" w:after="160"/>
              <w:ind w:left="0" w:hanging="0"/>
              <w:contextualSpacing/>
              <w:jc w:val="center"/>
              <w:rPr>
                <w:b/>
                <w:b/>
              </w:rPr>
            </w:pPr>
            <w:r>
              <w:rPr/>
              <w:t>Respect du type d’aménagement cyclable en fonction des trafics (piste cyclable, bande cyclable, zone de rencontre, …) – cf annexe 3</w:t>
            </w:r>
          </w:p>
        </w:tc>
        <w:tc>
          <w:tcPr>
            <w:tcW w:w="2903" w:type="dxa"/>
            <w:tcBorders>
              <w:top w:val="single" w:sz="4" w:space="0" w:color="000000"/>
              <w:left w:val="single" w:sz="4" w:space="0" w:color="000000"/>
              <w:bottom w:val="single" w:sz="4" w:space="0" w:color="000000"/>
              <w:insideH w:val="single" w:sz="4" w:space="0" w:color="000000"/>
            </w:tcBorders>
            <w:shd w:fill="auto" w:val="clear"/>
            <w:vAlign w:val="center"/>
          </w:tcPr>
          <w:p>
            <w:pPr>
              <w:pStyle w:val="ListParagraph"/>
              <w:keepNext w:val="true"/>
              <w:spacing w:before="0" w:after="160"/>
              <w:ind w:left="0" w:hanging="0"/>
              <w:contextualSpacing/>
              <w:jc w:val="center"/>
              <w:rPr>
                <w:b/>
                <w:b/>
              </w:rPr>
            </w:pPr>
            <w:r>
              <w:rPr/>
              <w:t>Oui – Non</w:t>
            </w:r>
          </w:p>
        </w:tc>
        <w:tc>
          <w:tcPr>
            <w:tcW w:w="29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ListParagraph"/>
              <w:keepNext w:val="true"/>
              <w:snapToGrid w:val="false"/>
              <w:spacing w:before="0" w:after="160"/>
              <w:ind w:left="0" w:hanging="0"/>
              <w:contextualSpacing/>
              <w:jc w:val="center"/>
              <w:rPr>
                <w:b/>
                <w:b/>
              </w:rPr>
            </w:pPr>
            <w:r>
              <w:rPr>
                <w:b/>
              </w:rPr>
            </w:r>
          </w:p>
        </w:tc>
      </w:tr>
      <w:tr>
        <w:trPr/>
        <w:tc>
          <w:tcPr>
            <w:tcW w:w="3222" w:type="dxa"/>
            <w:tcBorders>
              <w:top w:val="single" w:sz="4" w:space="0" w:color="000000"/>
              <w:left w:val="single" w:sz="4" w:space="0" w:color="000000"/>
              <w:bottom w:val="single" w:sz="4" w:space="0" w:color="000000"/>
              <w:insideH w:val="single" w:sz="4" w:space="0" w:color="000000"/>
            </w:tcBorders>
            <w:shd w:fill="auto" w:val="clear"/>
            <w:vAlign w:val="center"/>
          </w:tcPr>
          <w:p>
            <w:pPr>
              <w:pStyle w:val="ListParagraph"/>
              <w:keepNext w:val="true"/>
              <w:spacing w:before="0" w:after="160"/>
              <w:ind w:left="0" w:hanging="0"/>
              <w:contextualSpacing/>
              <w:jc w:val="center"/>
              <w:rPr>
                <w:b/>
                <w:b/>
              </w:rPr>
            </w:pPr>
            <w:r>
              <w:rPr/>
              <w:t>Respect des dimensions en fonction des usages attendus (largeur, type de séparation, …) – cf annexe 3</w:t>
            </w:r>
          </w:p>
        </w:tc>
        <w:tc>
          <w:tcPr>
            <w:tcW w:w="2903" w:type="dxa"/>
            <w:tcBorders>
              <w:top w:val="single" w:sz="4" w:space="0" w:color="000000"/>
              <w:left w:val="single" w:sz="4" w:space="0" w:color="000000"/>
              <w:bottom w:val="single" w:sz="4" w:space="0" w:color="000000"/>
              <w:insideH w:val="single" w:sz="4" w:space="0" w:color="000000"/>
            </w:tcBorders>
            <w:shd w:fill="auto" w:val="clear"/>
            <w:vAlign w:val="center"/>
          </w:tcPr>
          <w:p>
            <w:pPr>
              <w:pStyle w:val="ListParagraph"/>
              <w:keepNext w:val="true"/>
              <w:spacing w:before="0" w:after="160"/>
              <w:ind w:left="0" w:hanging="0"/>
              <w:contextualSpacing/>
              <w:jc w:val="center"/>
              <w:rPr>
                <w:b/>
                <w:b/>
              </w:rPr>
            </w:pPr>
            <w:r>
              <w:rPr/>
              <w:t>Oui – Non</w:t>
            </w:r>
          </w:p>
        </w:tc>
        <w:tc>
          <w:tcPr>
            <w:tcW w:w="29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ListParagraph"/>
              <w:keepNext w:val="true"/>
              <w:snapToGrid w:val="false"/>
              <w:spacing w:before="0" w:after="160"/>
              <w:ind w:left="0" w:hanging="0"/>
              <w:contextualSpacing/>
              <w:jc w:val="center"/>
              <w:rPr>
                <w:b/>
                <w:b/>
              </w:rPr>
            </w:pPr>
            <w:r>
              <w:rPr>
                <w:b/>
              </w:rPr>
            </w:r>
          </w:p>
        </w:tc>
      </w:tr>
      <w:tr>
        <w:trPr/>
        <w:tc>
          <w:tcPr>
            <w:tcW w:w="3222" w:type="dxa"/>
            <w:tcBorders>
              <w:top w:val="single" w:sz="4" w:space="0" w:color="000000"/>
              <w:left w:val="single" w:sz="4" w:space="0" w:color="000000"/>
              <w:bottom w:val="single" w:sz="4" w:space="0" w:color="000000"/>
              <w:insideH w:val="single" w:sz="4" w:space="0" w:color="000000"/>
            </w:tcBorders>
            <w:shd w:fill="auto" w:val="clear"/>
            <w:vAlign w:val="center"/>
          </w:tcPr>
          <w:p>
            <w:pPr>
              <w:pStyle w:val="ListParagraph"/>
              <w:keepNext w:val="true"/>
              <w:spacing w:before="0" w:after="160"/>
              <w:ind w:left="0" w:hanging="0"/>
              <w:contextualSpacing/>
              <w:jc w:val="center"/>
              <w:rPr>
                <w:b/>
                <w:b/>
              </w:rPr>
            </w:pPr>
            <w:r>
              <w:rPr/>
              <w:t>Respect des recommandations de pente – cf annexe 3</w:t>
            </w:r>
          </w:p>
        </w:tc>
        <w:tc>
          <w:tcPr>
            <w:tcW w:w="2903" w:type="dxa"/>
            <w:tcBorders>
              <w:top w:val="single" w:sz="4" w:space="0" w:color="000000"/>
              <w:left w:val="single" w:sz="4" w:space="0" w:color="000000"/>
              <w:bottom w:val="single" w:sz="4" w:space="0" w:color="000000"/>
              <w:insideH w:val="single" w:sz="4" w:space="0" w:color="000000"/>
            </w:tcBorders>
            <w:shd w:fill="auto" w:val="clear"/>
            <w:vAlign w:val="center"/>
          </w:tcPr>
          <w:p>
            <w:pPr>
              <w:pStyle w:val="ListParagraph"/>
              <w:keepNext w:val="true"/>
              <w:spacing w:before="0" w:after="160"/>
              <w:ind w:left="0" w:hanging="0"/>
              <w:contextualSpacing/>
              <w:jc w:val="center"/>
              <w:rPr>
                <w:b/>
                <w:b/>
              </w:rPr>
            </w:pPr>
            <w:r>
              <w:rPr/>
              <w:t>Oui – Non</w:t>
            </w:r>
          </w:p>
        </w:tc>
        <w:tc>
          <w:tcPr>
            <w:tcW w:w="29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ListParagraph"/>
              <w:keepNext w:val="true"/>
              <w:snapToGrid w:val="false"/>
              <w:spacing w:before="0" w:after="160"/>
              <w:ind w:left="0" w:hanging="0"/>
              <w:contextualSpacing/>
              <w:jc w:val="center"/>
              <w:rPr>
                <w:b/>
                <w:b/>
              </w:rPr>
            </w:pPr>
            <w:r>
              <w:rPr>
                <w:b/>
              </w:rPr>
            </w:r>
          </w:p>
        </w:tc>
      </w:tr>
      <w:tr>
        <w:trPr/>
        <w:tc>
          <w:tcPr>
            <w:tcW w:w="907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C000" w:val="clear"/>
            <w:vAlign w:val="center"/>
          </w:tcPr>
          <w:p>
            <w:pPr>
              <w:pStyle w:val="ListParagraph"/>
              <w:keepNext w:val="true"/>
              <w:snapToGrid w:val="false"/>
              <w:spacing w:before="0" w:after="160"/>
              <w:ind w:left="0" w:hanging="0"/>
              <w:contextualSpacing/>
              <w:jc w:val="center"/>
              <w:rPr>
                <w:b/>
                <w:b/>
                <w:i/>
                <w:i/>
              </w:rPr>
            </w:pPr>
            <w:r>
              <w:rPr>
                <w:b/>
                <w:i/>
              </w:rPr>
              <w:t>Créer autant de ligne du tableau que nécessaire selon le nombre de section</w:t>
            </w:r>
          </w:p>
        </w:tc>
      </w:tr>
    </w:tbl>
    <w:p>
      <w:pPr>
        <w:pStyle w:val="ListParagraph"/>
        <w:ind w:left="0" w:hanging="0"/>
        <w:jc w:val="both"/>
        <w:rPr/>
      </w:pPr>
      <w:r>
        <w:rPr/>
      </w:r>
    </w:p>
    <w:p>
      <w:pPr>
        <w:pStyle w:val="Normal"/>
        <w:rPr>
          <w:b/>
          <w:b/>
        </w:rPr>
      </w:pPr>
      <w:r>
        <w:rPr>
          <w:rFonts w:eastAsia="Calibri"/>
          <w:b/>
        </w:rPr>
        <w:t>Toute dérogation aux recommandations du Cerema doit être dûment justifiée.</w:t>
      </w:r>
    </w:p>
    <w:p>
      <w:pPr>
        <w:pStyle w:val="Corpsdetexte"/>
        <w:rPr>
          <w:b/>
          <w:b/>
          <w:color w:val="00B0F0"/>
        </w:rPr>
      </w:pPr>
      <w:r>
        <w:rPr>
          <w:b/>
          <w:color w:val="00B0F0"/>
        </w:rPr>
      </w:r>
      <w:r>
        <w:br w:type="page"/>
      </w:r>
    </w:p>
    <w:p>
      <w:pPr>
        <w:pStyle w:val="Corpsdetexte"/>
        <w:rPr>
          <w:b/>
          <w:b/>
          <w:color w:val="00B0F0"/>
        </w:rPr>
      </w:pPr>
      <w:r>
        <w:rPr>
          <w:b/>
          <w:color w:val="00B0F0"/>
        </w:rPr>
        <w:t>8.1. Projet type discontinuité hors ouvrages d'art (par exemple reconfiguration de carrefour complexe)</w:t>
      </w:r>
    </w:p>
    <w:p>
      <w:pPr>
        <w:pStyle w:val="ListParagraph"/>
        <w:numPr>
          <w:ilvl w:val="0"/>
          <w:numId w:val="9"/>
        </w:numPr>
        <w:spacing w:lineRule="auto" w:line="240" w:before="0" w:after="0"/>
        <w:contextualSpacing/>
        <w:jc w:val="both"/>
        <w:rPr>
          <w:rFonts w:cs="Calibri"/>
        </w:rPr>
      </w:pPr>
      <w:r>
        <w:rPr>
          <w:rFonts w:cs="Calibri"/>
        </w:rPr>
        <w:t xml:space="preserve">Plan général </w:t>
      </w:r>
    </w:p>
    <w:p>
      <w:pPr>
        <w:pStyle w:val="NoSpacing"/>
        <w:numPr>
          <w:ilvl w:val="0"/>
          <w:numId w:val="9"/>
        </w:numPr>
        <w:jc w:val="both"/>
        <w:rPr/>
      </w:pPr>
      <w:r>
        <w:rPr/>
        <w:t>Présentation des aménagements cyclables du projet et cohérence avec les aménagements existants</w:t>
      </w:r>
    </w:p>
    <w:p>
      <w:pPr>
        <w:pStyle w:val="NoSpacing"/>
        <w:numPr>
          <w:ilvl w:val="0"/>
          <w:numId w:val="9"/>
        </w:numPr>
        <w:jc w:val="both"/>
        <w:rPr/>
      </w:pPr>
      <w:r>
        <w:rPr/>
        <w:t xml:space="preserve">Présentation par section homogène d’aménagement (section 1, section 2…) et justification de l’aménagement retenu, comprenant des données de trafic (uvp/j), un plan d’ensemble, et </w:t>
      </w:r>
      <w:r>
        <w:rPr>
          <w:i/>
        </w:rPr>
        <w:t>a minima</w:t>
      </w:r>
      <w:r>
        <w:rPr/>
        <w:t xml:space="preserve"> un profil en travers ainsi que le ou les plans de traitement des intersections comprenant la signalisation</w:t>
      </w:r>
    </w:p>
    <w:p>
      <w:pPr>
        <w:pStyle w:val="NoSpacing"/>
        <w:numPr>
          <w:ilvl w:val="0"/>
          <w:numId w:val="9"/>
        </w:numPr>
        <w:jc w:val="both"/>
        <w:rPr/>
      </w:pPr>
      <w:r>
        <w:rPr/>
        <w:t>Nature des revêtements</w:t>
      </w:r>
    </w:p>
    <w:p>
      <w:pPr>
        <w:pStyle w:val="ListParagraph"/>
        <w:numPr>
          <w:ilvl w:val="0"/>
          <w:numId w:val="9"/>
        </w:numPr>
        <w:spacing w:lineRule="auto" w:line="240" w:before="0" w:after="0"/>
        <w:contextualSpacing/>
        <w:jc w:val="both"/>
        <w:rPr>
          <w:rFonts w:cs="Calibri"/>
        </w:rPr>
      </w:pPr>
      <w:r>
        <w:rPr>
          <w:rFonts w:cs="Calibri"/>
        </w:rPr>
        <w:t xml:space="preserve">Équipements de confort </w:t>
      </w:r>
    </w:p>
    <w:p>
      <w:pPr>
        <w:pStyle w:val="NoSpacing"/>
        <w:numPr>
          <w:ilvl w:val="0"/>
          <w:numId w:val="9"/>
        </w:numPr>
        <w:jc w:val="both"/>
        <w:rPr/>
      </w:pPr>
      <w:r>
        <w:rPr/>
        <w:t>Situation actuelle et la situation cible au regard du foncier (domanialité, propriété, superposition d’affectation ou de gestion)</w:t>
      </w:r>
    </w:p>
    <w:p>
      <w:pPr>
        <w:pStyle w:val="NoSpacing"/>
        <w:numPr>
          <w:ilvl w:val="0"/>
          <w:numId w:val="9"/>
        </w:numPr>
        <w:jc w:val="both"/>
        <w:rPr/>
      </w:pPr>
      <w:r>
        <w:rPr/>
        <w:t>Liste des autorisations nécessaires et/ou obtenues pour répondre aux contraintes liées à l’environnement, aux sites protégés ou interdits ainsi qu’aux contraintes d’exploitation des voies franchies</w:t>
      </w:r>
    </w:p>
    <w:p>
      <w:pPr>
        <w:pStyle w:val="NoSpacing"/>
        <w:rPr/>
      </w:pPr>
      <w:r>
        <w:rPr/>
      </w:r>
    </w:p>
    <w:p>
      <w:pPr>
        <w:pStyle w:val="Corpsdetexte"/>
        <w:rPr/>
      </w:pPr>
      <w:r>
        <w:rPr>
          <w:b/>
          <w:color w:val="00B0F0"/>
        </w:rPr>
        <w:t>8.2. Ponts, passerelles, estacades</w:t>
      </w:r>
    </w:p>
    <w:p>
      <w:pPr>
        <w:pStyle w:val="ListParagraph"/>
        <w:numPr>
          <w:ilvl w:val="0"/>
          <w:numId w:val="11"/>
        </w:numPr>
        <w:jc w:val="both"/>
        <w:rPr/>
      </w:pPr>
      <w:r>
        <w:rPr/>
        <w:t xml:space="preserve">Description de l’ouvrage : </w:t>
      </w:r>
    </w:p>
    <w:p>
      <w:pPr>
        <w:pStyle w:val="ListParagraph"/>
        <w:numPr>
          <w:ilvl w:val="1"/>
          <w:numId w:val="11"/>
        </w:numPr>
        <w:jc w:val="both"/>
        <w:rPr/>
      </w:pPr>
      <w:r>
        <w:rPr/>
        <w:t xml:space="preserve">Niveau d’avancement des études : avant-projet sommaire (APS) </w:t>
      </w:r>
      <w:r>
        <w:rPr>
          <w:i/>
        </w:rPr>
        <w:t>a minima</w:t>
      </w:r>
    </w:p>
    <w:p>
      <w:pPr>
        <w:pStyle w:val="ListParagraph"/>
        <w:numPr>
          <w:ilvl w:val="1"/>
          <w:numId w:val="11"/>
        </w:numPr>
        <w:jc w:val="both"/>
        <w:rPr/>
      </w:pPr>
      <w:r>
        <w:rPr/>
        <w:t>Principales caractéristiques envisagées : nature de l’ouvrage, nombre de travées, conditions géotechniques, transparence hydraulique, gabarits, équipements, réponse aux contraintes de site</w:t>
      </w:r>
    </w:p>
    <w:p>
      <w:pPr>
        <w:pStyle w:val="ListParagraph"/>
        <w:numPr>
          <w:ilvl w:val="1"/>
          <w:numId w:val="11"/>
        </w:numPr>
        <w:jc w:val="both"/>
        <w:rPr/>
      </w:pPr>
      <w:r>
        <w:rPr/>
        <w:t>Présentation des aménagements cyclables du projet et cohérence avec les aménagements existants ; justification de l’aménagement retenu, comprenant des données de trafic (uvp/j)</w:t>
      </w:r>
    </w:p>
    <w:p>
      <w:pPr>
        <w:pStyle w:val="ListParagraph"/>
        <w:numPr>
          <w:ilvl w:val="0"/>
          <w:numId w:val="11"/>
        </w:numPr>
        <w:jc w:val="both"/>
        <w:rPr/>
      </w:pPr>
      <w:r>
        <w:rPr/>
        <w:t xml:space="preserve">Dossier de plans : </w:t>
      </w:r>
    </w:p>
    <w:p>
      <w:pPr>
        <w:pStyle w:val="ListParagraph"/>
        <w:numPr>
          <w:ilvl w:val="1"/>
          <w:numId w:val="8"/>
        </w:numPr>
        <w:jc w:val="both"/>
        <w:rPr/>
      </w:pPr>
      <w:r>
        <w:rPr/>
        <w:t>Tracé en plan</w:t>
      </w:r>
    </w:p>
    <w:p>
      <w:pPr>
        <w:pStyle w:val="ListParagraph"/>
        <w:numPr>
          <w:ilvl w:val="1"/>
          <w:numId w:val="8"/>
        </w:numPr>
        <w:jc w:val="both"/>
        <w:rPr/>
      </w:pPr>
      <w:r>
        <w:rPr/>
        <w:t>Élévation</w:t>
      </w:r>
    </w:p>
    <w:p>
      <w:pPr>
        <w:pStyle w:val="ListParagraph"/>
        <w:numPr>
          <w:ilvl w:val="1"/>
          <w:numId w:val="8"/>
        </w:numPr>
        <w:jc w:val="both"/>
        <w:rPr/>
      </w:pPr>
      <w:r>
        <w:rPr/>
        <w:t>Profils en travers fonctionnels</w:t>
      </w:r>
    </w:p>
    <w:p>
      <w:pPr>
        <w:pStyle w:val="ListParagraph"/>
        <w:numPr>
          <w:ilvl w:val="1"/>
          <w:numId w:val="8"/>
        </w:numPr>
        <w:jc w:val="both"/>
        <w:rPr/>
      </w:pPr>
      <w:r>
        <w:rPr/>
        <w:t>Photomontages, si l’enjeu architectural le justifie</w:t>
      </w:r>
    </w:p>
    <w:p>
      <w:pPr>
        <w:pStyle w:val="ListParagraph"/>
        <w:numPr>
          <w:ilvl w:val="0"/>
          <w:numId w:val="11"/>
        </w:numPr>
        <w:jc w:val="both"/>
        <w:rPr/>
      </w:pPr>
      <w:r>
        <w:rPr/>
        <w:t>Raccordements aux aménagements cyclables existants</w:t>
      </w:r>
    </w:p>
    <w:p>
      <w:pPr>
        <w:pStyle w:val="ListParagraph"/>
        <w:numPr>
          <w:ilvl w:val="1"/>
          <w:numId w:val="8"/>
        </w:numPr>
        <w:jc w:val="both"/>
        <w:rPr/>
      </w:pPr>
      <w:r>
        <w:rPr/>
        <w:t>Présentation par section homogène d’aménagement (section 1, section 2…) comprenant des données de trafic (uvp/j), un plan d’ensemble, et a minima un profil en travers ainsi que le ou les plans de traitement des intersections comprenant la signalisation</w:t>
      </w:r>
    </w:p>
    <w:p>
      <w:pPr>
        <w:pStyle w:val="ListParagraph"/>
        <w:ind w:left="0" w:hanging="0"/>
        <w:jc w:val="both"/>
        <w:rPr/>
      </w:pPr>
      <w:r>
        <w:rPr/>
      </w:r>
      <w:r>
        <w:br w:type="page"/>
      </w:r>
    </w:p>
    <w:p>
      <w:pPr>
        <w:pStyle w:val="Corpsdetexte"/>
        <w:rPr>
          <w:b/>
          <w:b/>
          <w:color w:val="00B0F0"/>
        </w:rPr>
      </w:pPr>
      <w:r>
        <w:rPr>
          <w:b/>
          <w:color w:val="00B0F0"/>
        </w:rPr>
        <w:t>8.3. Tunnels</w:t>
      </w:r>
    </w:p>
    <w:p>
      <w:pPr>
        <w:pStyle w:val="ListParagraph"/>
        <w:numPr>
          <w:ilvl w:val="0"/>
          <w:numId w:val="13"/>
        </w:numPr>
        <w:jc w:val="both"/>
        <w:rPr/>
      </w:pPr>
      <w:r>
        <w:rPr/>
        <w:t xml:space="preserve">Description de l’ouvrage : </w:t>
      </w:r>
    </w:p>
    <w:p>
      <w:pPr>
        <w:pStyle w:val="ListParagraph"/>
        <w:numPr>
          <w:ilvl w:val="1"/>
          <w:numId w:val="13"/>
        </w:numPr>
        <w:jc w:val="both"/>
        <w:rPr/>
      </w:pPr>
      <w:r>
        <w:rPr/>
        <w:t xml:space="preserve">Niveau d’avancement des études : avant-projet sommaire (APS) a minima </w:t>
      </w:r>
    </w:p>
    <w:p>
      <w:pPr>
        <w:pStyle w:val="ListParagraph"/>
        <w:numPr>
          <w:ilvl w:val="1"/>
          <w:numId w:val="10"/>
        </w:numPr>
        <w:jc w:val="both"/>
        <w:rPr/>
      </w:pPr>
      <w:r>
        <w:rPr/>
        <w:t>Type d’ouvrage : tunnel dédié (nouveau tunnel, tunnel désaffecté, ferroviaire, routier...), annexe à un tunnel existant (routier, ferroviaire...) ...</w:t>
      </w:r>
    </w:p>
    <w:p>
      <w:pPr>
        <w:pStyle w:val="ListParagraph"/>
        <w:numPr>
          <w:ilvl w:val="1"/>
          <w:numId w:val="10"/>
        </w:numPr>
        <w:jc w:val="both"/>
        <w:rPr/>
      </w:pPr>
      <w:r>
        <w:rPr/>
        <w:t>Présentation des aménagements cyclables du projet et cohérence avec les aménagements existants ; justification de l’aménagement retenu, comprenant des données de trafic (uvp/j)</w:t>
      </w:r>
    </w:p>
    <w:p>
      <w:pPr>
        <w:pStyle w:val="ListParagraph"/>
        <w:numPr>
          <w:ilvl w:val="1"/>
          <w:numId w:val="10"/>
        </w:numPr>
        <w:jc w:val="both"/>
        <w:rPr/>
      </w:pPr>
      <w:r>
        <w:rPr/>
        <w:t>Aménagements en tunnel prévus : sécurité (différentiel vitesse), vérification des conditions de visibilité trafic mode doux / motorisé et suivant les cas : signalisation, traitement chaussée (revêtement, marquage...), dispositifs d’éclairage (niveau, principe fonctionnement...) ...</w:t>
      </w:r>
    </w:p>
    <w:p>
      <w:pPr>
        <w:pStyle w:val="ListParagraph"/>
        <w:numPr>
          <w:ilvl w:val="1"/>
          <w:numId w:val="10"/>
        </w:numPr>
        <w:jc w:val="both"/>
        <w:rPr/>
      </w:pPr>
      <w:r>
        <w:rPr/>
        <w:t>Si aménagement d’un tunnel existant : décrire les éventuelles contraintes environnementales rencontrées et les solutions envisagées pour y faire face</w:t>
      </w:r>
    </w:p>
    <w:p>
      <w:pPr>
        <w:pStyle w:val="ListParagraph"/>
        <w:numPr>
          <w:ilvl w:val="1"/>
          <w:numId w:val="10"/>
        </w:numPr>
        <w:jc w:val="both"/>
        <w:rPr/>
      </w:pPr>
      <w:r>
        <w:rPr/>
        <w:t>Exploitation du tunnel</w:t>
      </w:r>
    </w:p>
    <w:p>
      <w:pPr>
        <w:pStyle w:val="ListParagraph"/>
        <w:numPr>
          <w:ilvl w:val="1"/>
          <w:numId w:val="10"/>
        </w:numPr>
        <w:jc w:val="both"/>
        <w:rPr/>
      </w:pPr>
      <w:r>
        <w:rPr/>
        <w:t>Photographies de site</w:t>
      </w:r>
    </w:p>
    <w:p>
      <w:pPr>
        <w:pStyle w:val="ListParagraph"/>
        <w:numPr>
          <w:ilvl w:val="0"/>
          <w:numId w:val="10"/>
        </w:numPr>
        <w:jc w:val="both"/>
        <w:rPr/>
      </w:pPr>
      <w:r>
        <w:rPr/>
        <w:t xml:space="preserve">Dossier de plans : </w:t>
      </w:r>
    </w:p>
    <w:p>
      <w:pPr>
        <w:pStyle w:val="ListParagraph"/>
        <w:numPr>
          <w:ilvl w:val="1"/>
          <w:numId w:val="10"/>
        </w:numPr>
        <w:jc w:val="both"/>
        <w:rPr/>
      </w:pPr>
      <w:r>
        <w:rPr/>
        <w:t>Tracé en plan,</w:t>
      </w:r>
    </w:p>
    <w:p>
      <w:pPr>
        <w:pStyle w:val="ListParagraph"/>
        <w:numPr>
          <w:ilvl w:val="1"/>
          <w:numId w:val="10"/>
        </w:numPr>
        <w:jc w:val="both"/>
        <w:rPr/>
      </w:pPr>
      <w:r>
        <w:rPr/>
        <w:t>Profil en long du tunnel</w:t>
      </w:r>
    </w:p>
    <w:p>
      <w:pPr>
        <w:pStyle w:val="ListParagraph"/>
        <w:numPr>
          <w:ilvl w:val="1"/>
          <w:numId w:val="10"/>
        </w:numPr>
        <w:jc w:val="both"/>
        <w:rPr/>
      </w:pPr>
      <w:r>
        <w:rPr/>
        <w:t>Profils en travers fonctionnels</w:t>
      </w:r>
    </w:p>
    <w:p>
      <w:pPr>
        <w:pStyle w:val="ListParagraph"/>
        <w:numPr>
          <w:ilvl w:val="1"/>
          <w:numId w:val="10"/>
        </w:numPr>
        <w:jc w:val="both"/>
        <w:rPr/>
      </w:pPr>
      <w:r>
        <w:rPr/>
        <w:t>Traitement des accès : raccordement aux aménagements cyclables existants</w:t>
      </w:r>
    </w:p>
    <w:p>
      <w:pPr>
        <w:pStyle w:val="ListParagraph"/>
        <w:ind w:left="0" w:hanging="0"/>
        <w:rPr/>
      </w:pPr>
      <w:r>
        <w:rPr/>
      </w:r>
    </w:p>
    <w:p>
      <w:pPr>
        <w:pStyle w:val="ListParagraph"/>
        <w:ind w:left="0" w:hanging="0"/>
        <w:jc w:val="both"/>
        <w:rPr>
          <w:b/>
          <w:b/>
          <w:color w:val="00B0F0"/>
        </w:rPr>
      </w:pPr>
      <w:r>
        <w:rPr>
          <w:b/>
          <w:color w:val="00B0F0"/>
        </w:rPr>
        <w:t>8.4. Itinéraires cyclables sécurisés</w:t>
      </w:r>
    </w:p>
    <w:p>
      <w:pPr>
        <w:pStyle w:val="ListParagraph"/>
        <w:numPr>
          <w:ilvl w:val="0"/>
          <w:numId w:val="4"/>
        </w:numPr>
        <w:jc w:val="both"/>
        <w:rPr/>
      </w:pPr>
      <w:r>
        <w:rPr/>
        <w:t xml:space="preserve">Plan général </w:t>
      </w:r>
    </w:p>
    <w:p>
      <w:pPr>
        <w:pStyle w:val="ListParagraph"/>
        <w:numPr>
          <w:ilvl w:val="0"/>
          <w:numId w:val="4"/>
        </w:numPr>
        <w:jc w:val="both"/>
        <w:rPr/>
      </w:pPr>
      <w:r>
        <w:rPr/>
        <w:t>Présentation des aménagements cyclables du projet</w:t>
      </w:r>
    </w:p>
    <w:p>
      <w:pPr>
        <w:pStyle w:val="NoSpacing"/>
        <w:numPr>
          <w:ilvl w:val="0"/>
          <w:numId w:val="4"/>
        </w:numPr>
        <w:jc w:val="both"/>
        <w:rPr/>
      </w:pPr>
      <w:r>
        <w:rPr/>
        <w:t xml:space="preserve">Présentation par section homogène d’aménagement (section 1, section 2…) comprenant des données de trafic (uvp/j), un plan d’ensemble, et </w:t>
      </w:r>
      <w:r>
        <w:rPr>
          <w:i/>
        </w:rPr>
        <w:t>a minima</w:t>
      </w:r>
      <w:r>
        <w:rPr/>
        <w:t xml:space="preserve"> un profil en travers ainsi que le ou les plans de traitement des intersections comprenant la signalisation</w:t>
      </w:r>
    </w:p>
    <w:p>
      <w:pPr>
        <w:pStyle w:val="ListParagraph"/>
        <w:numPr>
          <w:ilvl w:val="0"/>
          <w:numId w:val="4"/>
        </w:numPr>
        <w:spacing w:lineRule="auto" w:line="240" w:before="0" w:after="0"/>
        <w:contextualSpacing/>
        <w:jc w:val="both"/>
        <w:rPr/>
      </w:pPr>
      <w:r>
        <w:rPr/>
        <w:t>Présentation des traitements des points de raccord avec les aménagements existants, notamment en début et fin d’itinéraire</w:t>
      </w:r>
    </w:p>
    <w:p>
      <w:pPr>
        <w:pStyle w:val="ListParagraph"/>
        <w:numPr>
          <w:ilvl w:val="0"/>
          <w:numId w:val="4"/>
        </w:numPr>
        <w:spacing w:lineRule="auto" w:line="240" w:before="0" w:after="0"/>
        <w:contextualSpacing/>
        <w:jc w:val="both"/>
        <w:rPr>
          <w:rFonts w:cs="Calibri"/>
        </w:rPr>
      </w:pPr>
      <w:r>
        <w:rPr>
          <w:rFonts w:cs="Calibri"/>
        </w:rPr>
        <w:t>Nature des revêtements</w:t>
      </w:r>
    </w:p>
    <w:p>
      <w:pPr>
        <w:pStyle w:val="ListParagraph"/>
        <w:numPr>
          <w:ilvl w:val="0"/>
          <w:numId w:val="4"/>
        </w:numPr>
        <w:spacing w:lineRule="auto" w:line="240" w:before="0" w:after="0"/>
        <w:contextualSpacing/>
        <w:jc w:val="both"/>
        <w:rPr>
          <w:rFonts w:cs="Calibri"/>
        </w:rPr>
      </w:pPr>
      <w:r>
        <w:rPr>
          <w:rFonts w:cs="Calibri"/>
        </w:rPr>
        <w:t xml:space="preserve">Équipements de confort </w:t>
      </w:r>
    </w:p>
    <w:p>
      <w:pPr>
        <w:pStyle w:val="NoSpacing"/>
        <w:numPr>
          <w:ilvl w:val="0"/>
          <w:numId w:val="4"/>
        </w:numPr>
        <w:jc w:val="both"/>
        <w:rPr/>
      </w:pPr>
      <w:r>
        <w:rPr/>
        <w:t>Situation actuelle et la situation cible au regard du foncier (domanialité, propriété, superposition d’affectation ou de gestion)</w:t>
      </w:r>
    </w:p>
    <w:p>
      <w:pPr>
        <w:pStyle w:val="NoSpacing"/>
        <w:numPr>
          <w:ilvl w:val="0"/>
          <w:numId w:val="4"/>
        </w:numPr>
        <w:jc w:val="both"/>
        <w:rPr/>
      </w:pPr>
      <w:r>
        <w:rPr/>
        <w:t>Liste des autorisations nécessaires et/ou obtenues pour répondre aux contraintes liées à l’environnement, aux sites protégés ou interdits ainsi qu’aux contraintes d’exploitation des voies franchies</w:t>
      </w:r>
    </w:p>
    <w:p>
      <w:pPr>
        <w:pStyle w:val="Corpsdetexte"/>
        <w:rPr/>
      </w:pPr>
      <w:r>
        <w:rPr/>
      </w:r>
    </w:p>
    <w:p>
      <w:pPr>
        <w:pStyle w:val="Titre2"/>
        <w:numPr>
          <w:ilvl w:val="0"/>
          <w:numId w:val="6"/>
        </w:numPr>
        <w:rPr/>
      </w:pPr>
      <w:r>
        <w:rPr/>
        <w:t xml:space="preserve">Toutes annexes jugées utiles </w:t>
      </w:r>
    </w:p>
    <w:p>
      <w:pPr>
        <w:pStyle w:val="Corpsdetexte"/>
        <w:spacing w:lineRule="auto" w:line="288" w:before="0" w:after="140"/>
        <w:rPr/>
      </w:pPr>
      <w:r>
        <w:rPr/>
      </w:r>
    </w:p>
    <w:sectPr>
      <w:headerReference w:type="default" r:id="rId2"/>
      <w:footerReference w:type="default" r:id="rId3"/>
      <w:footnotePr>
        <w:numFmt w:val="decimal"/>
      </w:footnotePr>
      <w:type w:val="nextPage"/>
      <w:pgSz w:w="11906" w:h="16838"/>
      <w:pgMar w:left="1417" w:right="1417" w:header="708" w:top="1417" w:footer="720" w:bottom="777" w:gutter="0"/>
      <w:pgNumType w:fmt="decimal"/>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NewsGoth BT">
    <w:altName w:val="Microsoft YaHei"/>
    <w:charset w:val="00"/>
    <w:family w:val="roman"/>
    <w:pitch w:val="variable"/>
  </w:font>
  <w:font w:name="Arial">
    <w:charset w:val="00"/>
    <w:family w:val="roman"/>
    <w:pitch w:val="variable"/>
  </w:font>
  <w:font w:name="Segoe UI">
    <w:charset w:val="00"/>
    <w:family w:val="roman"/>
    <w:pitch w:val="variable"/>
  </w:font>
  <w:font w:name="Calibri Light">
    <w:charset w:val="00"/>
    <w:family w:val="roman"/>
    <w:pitch w:val="variable"/>
  </w:font>
  <w:font w:name="Liberation Sans">
    <w:altName w:val="Arial"/>
    <w:charset w:val="00"/>
    <w:family w:val="roman"/>
    <w:pitch w:val="variable"/>
  </w:font>
  <w:font w:name="Cambria">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tabs>
        <w:tab w:val="center" w:pos="4536" w:leader="none"/>
        <w:tab w:val="right" w:pos="9072" w:leader="none"/>
      </w:tabs>
      <w:spacing w:before="0" w:after="60"/>
      <w:rPr/>
    </w:pPr>
    <w:r>
      <w:rPr/>
      <w:fldChar w:fldCharType="begin"/>
    </w:r>
    <w:r>
      <w:rPr/>
      <w:instrText> PAGE </w:instrText>
    </w:r>
    <w:r>
      <w:rPr/>
      <w:fldChar w:fldCharType="separate"/>
    </w:r>
    <w:r>
      <w:rPr/>
      <w:t>6</w:t>
    </w:r>
    <w:r>
      <w:rP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tedebasdepage"/>
        <w:spacing w:before="0" w:after="160"/>
        <w:rPr/>
      </w:pPr>
      <w:r>
        <w:rPr>
          <w:rStyle w:val="Caractresdenotedebasdepage"/>
        </w:rPr>
        <w:footnoteRef/>
      </w:r>
      <w:r>
        <w:rPr>
          <w:rFonts w:eastAsia="Calibri"/>
        </w:rPr>
        <w:t xml:space="preserve"> </w:t>
      </w:r>
      <w:r>
        <w:rPr/>
        <w:t>Un tableau de référence est mis en ligne en tant qu’annexe du cahier des charges pour connaître précisément la situation pour chaque commune.</w:t>
      </w:r>
    </w:p>
  </w:footnote>
  <w:footnote w:id="3">
    <w:p>
      <w:pPr>
        <w:pStyle w:val="Notedebasdepage"/>
        <w:spacing w:before="0" w:after="160"/>
        <w:jc w:val="both"/>
        <w:rPr/>
      </w:pPr>
      <w:r>
        <w:rPr>
          <w:rStyle w:val="Caractresdenotedebasdepage"/>
        </w:rPr>
        <w:footnoteRef/>
      </w:r>
      <w:r>
        <w:rPr/>
        <w:t xml:space="preserve"> </w:t>
      </w:r>
      <w:r>
        <w:rPr/>
        <w:t xml:space="preserve">Une section homogène est une section pour laquelle une coupe en travers est applicable sur son intégralité. Si des espaces verts ou trottoirs ont des largeurs variables, il est possible de la considérer comme une seule section, et dans ce cas, la largeur minimale rencontrée sur la section doit être indiquée. Ponctuellement il peut y avoir des variations et il est nécessaire de le préciser ainsi que le linéaire concerné. Les intersections ne constituent pas de rupture d'une section si leur traitement est détaillé et homogène sur toute la longueur de la section. Pour vous aider à établir des coupes en travers : </w:t>
      </w:r>
      <w:hyperlink r:id="rId1">
        <w:r>
          <w:rPr>
            <w:rStyle w:val="LienInternet"/>
          </w:rPr>
          <w:t>https://streetmix.net/</w:t>
        </w:r>
      </w:hyperlink>
      <w:r>
        <w:rPr/>
        <w:t xml:space="preserve"> </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tabs>
        <w:tab w:val="clear" w:pos="4536"/>
        <w:tab w:val="center" w:pos="142" w:leader="none"/>
        <w:tab w:val="right" w:pos="9072" w:leader="none"/>
      </w:tabs>
      <w:spacing w:before="0" w:after="60"/>
      <w:jc w:val="center"/>
      <w:rPr/>
    </w:pPr>
    <w:r>
      <w:rPr/>
      <w:drawing>
        <wp:anchor behindDoc="1" distT="0" distB="0" distL="0" distR="0" simplePos="0" locked="0" layoutInCell="1" allowOverlap="1" relativeHeight="7">
          <wp:simplePos x="0" y="0"/>
          <wp:positionH relativeFrom="column">
            <wp:align>center</wp:align>
          </wp:positionH>
          <wp:positionV relativeFrom="paragraph">
            <wp:posOffset>635</wp:posOffset>
          </wp:positionV>
          <wp:extent cx="4691380" cy="1286510"/>
          <wp:effectExtent l="0" t="0" r="0" b="0"/>
          <wp:wrapTopAndBottom/>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tretch>
                    <a:fillRect/>
                  </a:stretch>
                </pic:blipFill>
                <pic:spPr bwMode="auto">
                  <a:xfrm>
                    <a:off x="0" y="0"/>
                    <a:ext cx="4691380" cy="1286510"/>
                  </a:xfrm>
                  <a:prstGeom prst="rect">
                    <a:avLst/>
                  </a:prstGeom>
                </pic:spPr>
              </pic:pic>
            </a:graphicData>
          </a:graphic>
        </wp:anchor>
      </w:drawing>
    </w:r>
  </w:p>
  <w:p>
    <w:pPr>
      <w:pStyle w:val="Entte"/>
      <w:tabs>
        <w:tab w:val="clear" w:pos="4536"/>
        <w:tab w:val="center" w:pos="142" w:leader="none"/>
        <w:tab w:val="right" w:pos="9072" w:leader="none"/>
      </w:tabs>
      <w:spacing w:before="0" w:after="60"/>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re1"/>
      <w:numFmt w:val="upperLetter"/>
      <w:lvlText w:val="%1"/>
      <w:lvlJc w:val="left"/>
      <w:pPr>
        <w:ind w:left="1080" w:hanging="360"/>
      </w:pPr>
      <w:rPr>
        <w:smallCaps w:val="false"/>
        <w:caps w:val="false"/>
        <w:dstrike w:val="false"/>
        <w:strike w:val="false"/>
        <w:vertAlign w:val="baseline"/>
        <w:position w:val="0"/>
        <w:sz w:val="24"/>
        <w:sz w:val="24"/>
        <w:spacing w:val="0"/>
        <w:i w:val="false"/>
        <w:u w:val="none"/>
        <w:b w:val="false"/>
        <w:kern w:val="2"/>
        <w:iCs w:val="false"/>
        <w:bCs w:val="false"/>
        <w:vanish w:val="false"/>
        <w:rFonts w:cs="Times New Roman"/>
        <w:color w:val="000000"/>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lowerLetter"/>
      <w:lvlText w:val="%1)"/>
      <w:lvlJc w:val="left"/>
      <w:pPr>
        <w:ind w:left="720" w:hanging="36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lowerLetter"/>
      <w:lvlText w:val="%1)"/>
      <w:lvlJc w:val="left"/>
      <w:pPr>
        <w:ind w:left="720" w:hanging="36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4">
    <w:lvl w:ilvl="0">
      <w:start w:val="1"/>
      <w:numFmt w:val="lowerLetter"/>
      <w:lvlText w:val="%1)"/>
      <w:lvlJc w:val="left"/>
      <w:pPr>
        <w:ind w:left="1080" w:hanging="36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5">
    <w:lvl w:ilvl="0">
      <w:start w:val="1"/>
      <w:numFmt w:val="lowerLetter"/>
      <w:lvlText w:val="%1)"/>
      <w:lvlJc w:val="left"/>
      <w:pPr>
        <w:ind w:left="720" w:hanging="360"/>
      </w:pPr>
      <w:rPr>
        <w:rFonts w:eastAsia="Times New Roman" w:cs="Calibri"/>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6">
    <w:lvl w:ilvl="0">
      <w:start w:val="1"/>
      <w:numFmt w:val="decimal"/>
      <w:lvlText w:val="%1"/>
      <w:lvlJc w:val="left"/>
      <w:pPr>
        <w:ind w:left="720" w:hanging="360"/>
      </w:pPr>
      <w:rPr>
        <w:b w:val="false"/>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7">
    <w:lvl w:ilvl="0">
      <w:start w:val="1"/>
      <w:numFmt w:val="bullet"/>
      <w:lvlText w:val=""/>
      <w:lvlJc w:val="left"/>
      <w:pPr>
        <w:ind w:left="720" w:hanging="360"/>
      </w:pPr>
      <w:rPr>
        <w:rFonts w:ascii="Symbol" w:hAnsi="Symbol" w:cs="Symbol" w:hint="default"/>
        <w:rFonts w:cs="Symbol"/>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8">
    <w:lvl w:ilvl="0">
      <w:start w:val="1"/>
      <w:numFmt w:val="bullet"/>
      <w:lvlText w:val=""/>
      <w:lvlJc w:val="left"/>
      <w:pPr>
        <w:tabs>
          <w:tab w:val="num" w:pos="348"/>
        </w:tabs>
        <w:ind w:left="1068" w:hanging="360"/>
      </w:pPr>
      <w:rPr>
        <w:rFonts w:ascii="Symbol" w:hAnsi="Symbol" w:cs="Symbol" w:hint="default"/>
        <w:rFonts w:cs="Symbol"/>
      </w:rPr>
    </w:lvl>
    <w:lvl w:ilvl="1">
      <w:start w:val="1"/>
      <w:numFmt w:val="bullet"/>
      <w:lvlText w:val="o"/>
      <w:lvlJc w:val="left"/>
      <w:pPr>
        <w:tabs>
          <w:tab w:val="num" w:pos="348"/>
        </w:tabs>
        <w:ind w:left="1788" w:hanging="360"/>
      </w:pPr>
      <w:rPr>
        <w:rFonts w:ascii="Courier New" w:hAnsi="Courier New" w:cs="Courier New" w:hint="default"/>
        <w:rFonts w:cs="Courier New"/>
      </w:rPr>
    </w:lvl>
    <w:lvl w:ilvl="2">
      <w:start w:val="1"/>
      <w:numFmt w:val="bullet"/>
      <w:lvlText w:val=""/>
      <w:lvlJc w:val="left"/>
      <w:pPr>
        <w:tabs>
          <w:tab w:val="num" w:pos="348"/>
        </w:tabs>
        <w:ind w:left="2508" w:hanging="360"/>
      </w:pPr>
      <w:rPr>
        <w:rFonts w:ascii="Wingdings" w:hAnsi="Wingdings" w:cs="Wingdings" w:hint="default"/>
        <w:rFonts w:cs="Wingdings"/>
      </w:rPr>
    </w:lvl>
    <w:lvl w:ilvl="3">
      <w:start w:val="1"/>
      <w:numFmt w:val="bullet"/>
      <w:lvlText w:val=""/>
      <w:lvlJc w:val="left"/>
      <w:pPr>
        <w:tabs>
          <w:tab w:val="num" w:pos="348"/>
        </w:tabs>
        <w:ind w:left="3228" w:hanging="360"/>
      </w:pPr>
      <w:rPr>
        <w:rFonts w:ascii="Symbol" w:hAnsi="Symbol" w:cs="Symbol" w:hint="default"/>
        <w:rFonts w:cs="Symbol"/>
      </w:rPr>
    </w:lvl>
    <w:lvl w:ilvl="4">
      <w:start w:val="1"/>
      <w:numFmt w:val="bullet"/>
      <w:lvlText w:val="o"/>
      <w:lvlJc w:val="left"/>
      <w:pPr>
        <w:tabs>
          <w:tab w:val="num" w:pos="348"/>
        </w:tabs>
        <w:ind w:left="3948" w:hanging="360"/>
      </w:pPr>
      <w:rPr>
        <w:rFonts w:ascii="Courier New" w:hAnsi="Courier New" w:cs="Courier New" w:hint="default"/>
        <w:rFonts w:cs="Courier New"/>
      </w:rPr>
    </w:lvl>
    <w:lvl w:ilvl="5">
      <w:start w:val="1"/>
      <w:numFmt w:val="bullet"/>
      <w:lvlText w:val=""/>
      <w:lvlJc w:val="left"/>
      <w:pPr>
        <w:tabs>
          <w:tab w:val="num" w:pos="348"/>
        </w:tabs>
        <w:ind w:left="4668" w:hanging="360"/>
      </w:pPr>
      <w:rPr>
        <w:rFonts w:ascii="Wingdings" w:hAnsi="Wingdings" w:cs="Wingdings" w:hint="default"/>
        <w:rFonts w:cs="Wingdings"/>
      </w:rPr>
    </w:lvl>
    <w:lvl w:ilvl="6">
      <w:start w:val="1"/>
      <w:numFmt w:val="bullet"/>
      <w:lvlText w:val=""/>
      <w:lvlJc w:val="left"/>
      <w:pPr>
        <w:tabs>
          <w:tab w:val="num" w:pos="348"/>
        </w:tabs>
        <w:ind w:left="5388" w:hanging="360"/>
      </w:pPr>
      <w:rPr>
        <w:rFonts w:ascii="Symbol" w:hAnsi="Symbol" w:cs="Symbol" w:hint="default"/>
        <w:rFonts w:cs="Symbol"/>
      </w:rPr>
    </w:lvl>
    <w:lvl w:ilvl="7">
      <w:start w:val="1"/>
      <w:numFmt w:val="bullet"/>
      <w:lvlText w:val="o"/>
      <w:lvlJc w:val="left"/>
      <w:pPr>
        <w:tabs>
          <w:tab w:val="num" w:pos="348"/>
        </w:tabs>
        <w:ind w:left="6108" w:hanging="360"/>
      </w:pPr>
      <w:rPr>
        <w:rFonts w:ascii="Courier New" w:hAnsi="Courier New" w:cs="Courier New" w:hint="default"/>
        <w:rFonts w:cs="Courier New"/>
      </w:rPr>
    </w:lvl>
    <w:lvl w:ilvl="8">
      <w:start w:val="1"/>
      <w:numFmt w:val="bullet"/>
      <w:lvlText w:val=""/>
      <w:lvlJc w:val="left"/>
      <w:pPr>
        <w:tabs>
          <w:tab w:val="num" w:pos="348"/>
        </w:tabs>
        <w:ind w:left="6828" w:hanging="360"/>
      </w:pPr>
      <w:rPr>
        <w:rFonts w:ascii="Wingdings" w:hAnsi="Wingdings" w:cs="Wingdings" w:hint="default"/>
        <w:rFonts w:cs="Wingdings"/>
      </w:rPr>
    </w:lvl>
  </w:abstractNum>
  <w:abstractNum w:abstractNumId="9">
    <w:lvl w:ilvl="0">
      <w:start w:val="1"/>
      <w:numFmt w:val="lowerLetter"/>
      <w:lvlText w:val="%1)"/>
      <w:lvlJc w:val="left"/>
      <w:pPr>
        <w:ind w:left="1069" w:hanging="360"/>
      </w:pPr>
      <w:rPr>
        <w:rFonts w:cs="Calibri"/>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10">
    <w:lvl w:ilvl="0">
      <w:start w:val="1"/>
      <w:numFmt w:val="lowerLetter"/>
      <w:lvlText w:val="%1)"/>
      <w:lvlJc w:val="left"/>
      <w:pPr>
        <w:tabs>
          <w:tab w:val="num" w:pos="348"/>
        </w:tabs>
        <w:ind w:left="1068" w:hanging="360"/>
      </w:pPr>
    </w:lvl>
    <w:lvl w:ilvl="1">
      <w:start w:val="1"/>
      <w:numFmt w:val="bullet"/>
      <w:lvlText w:val="o"/>
      <w:lvlJc w:val="left"/>
      <w:pPr>
        <w:tabs>
          <w:tab w:val="num" w:pos="348"/>
        </w:tabs>
        <w:ind w:left="1788" w:hanging="360"/>
      </w:pPr>
      <w:rPr>
        <w:rFonts w:ascii="Courier New" w:hAnsi="Courier New" w:cs="Courier New" w:hint="default"/>
        <w:rFonts w:cs="Courier New"/>
      </w:rPr>
    </w:lvl>
    <w:lvl w:ilvl="2">
      <w:start w:val="1"/>
      <w:numFmt w:val="bullet"/>
      <w:lvlText w:val=""/>
      <w:lvlJc w:val="left"/>
      <w:pPr>
        <w:tabs>
          <w:tab w:val="num" w:pos="348"/>
        </w:tabs>
        <w:ind w:left="2508" w:hanging="360"/>
      </w:pPr>
      <w:rPr>
        <w:rFonts w:ascii="Wingdings" w:hAnsi="Wingdings" w:cs="Wingdings" w:hint="default"/>
        <w:rFonts w:cs="Wingdings"/>
      </w:rPr>
    </w:lvl>
    <w:lvl w:ilvl="3">
      <w:start w:val="1"/>
      <w:numFmt w:val="bullet"/>
      <w:lvlText w:val=""/>
      <w:lvlJc w:val="left"/>
      <w:pPr>
        <w:tabs>
          <w:tab w:val="num" w:pos="348"/>
        </w:tabs>
        <w:ind w:left="3228" w:hanging="360"/>
      </w:pPr>
      <w:rPr>
        <w:rFonts w:ascii="Symbol" w:hAnsi="Symbol" w:cs="Symbol" w:hint="default"/>
        <w:rFonts w:cs="Symbol"/>
      </w:rPr>
    </w:lvl>
    <w:lvl w:ilvl="4">
      <w:start w:val="1"/>
      <w:numFmt w:val="bullet"/>
      <w:lvlText w:val="o"/>
      <w:lvlJc w:val="left"/>
      <w:pPr>
        <w:tabs>
          <w:tab w:val="num" w:pos="348"/>
        </w:tabs>
        <w:ind w:left="3948" w:hanging="360"/>
      </w:pPr>
      <w:rPr>
        <w:rFonts w:ascii="Courier New" w:hAnsi="Courier New" w:cs="Courier New" w:hint="default"/>
        <w:rFonts w:cs="Courier New"/>
      </w:rPr>
    </w:lvl>
    <w:lvl w:ilvl="5">
      <w:start w:val="1"/>
      <w:numFmt w:val="bullet"/>
      <w:lvlText w:val=""/>
      <w:lvlJc w:val="left"/>
      <w:pPr>
        <w:tabs>
          <w:tab w:val="num" w:pos="348"/>
        </w:tabs>
        <w:ind w:left="4668" w:hanging="360"/>
      </w:pPr>
      <w:rPr>
        <w:rFonts w:ascii="Wingdings" w:hAnsi="Wingdings" w:cs="Wingdings" w:hint="default"/>
        <w:rFonts w:cs="Wingdings"/>
      </w:rPr>
    </w:lvl>
    <w:lvl w:ilvl="6">
      <w:start w:val="1"/>
      <w:numFmt w:val="bullet"/>
      <w:lvlText w:val=""/>
      <w:lvlJc w:val="left"/>
      <w:pPr>
        <w:tabs>
          <w:tab w:val="num" w:pos="348"/>
        </w:tabs>
        <w:ind w:left="5388" w:hanging="360"/>
      </w:pPr>
      <w:rPr>
        <w:rFonts w:ascii="Symbol" w:hAnsi="Symbol" w:cs="Symbol" w:hint="default"/>
        <w:rFonts w:cs="Symbol"/>
      </w:rPr>
    </w:lvl>
    <w:lvl w:ilvl="7">
      <w:start w:val="1"/>
      <w:numFmt w:val="bullet"/>
      <w:lvlText w:val="o"/>
      <w:lvlJc w:val="left"/>
      <w:pPr>
        <w:tabs>
          <w:tab w:val="num" w:pos="348"/>
        </w:tabs>
        <w:ind w:left="6108" w:hanging="360"/>
      </w:pPr>
      <w:rPr>
        <w:rFonts w:ascii="Courier New" w:hAnsi="Courier New" w:cs="Courier New" w:hint="default"/>
        <w:rFonts w:cs="Courier New"/>
      </w:rPr>
    </w:lvl>
    <w:lvl w:ilvl="8">
      <w:start w:val="1"/>
      <w:numFmt w:val="bullet"/>
      <w:lvlText w:val=""/>
      <w:lvlJc w:val="left"/>
      <w:pPr>
        <w:tabs>
          <w:tab w:val="num" w:pos="348"/>
        </w:tabs>
        <w:ind w:left="6828" w:hanging="360"/>
      </w:pPr>
      <w:rPr>
        <w:rFonts w:ascii="Wingdings" w:hAnsi="Wingdings" w:cs="Wingdings" w:hint="default"/>
        <w:rFonts w:cs="Wingdings"/>
      </w:rPr>
    </w:lvl>
  </w:abstractNum>
  <w:abstractNum w:abstractNumId="11">
    <w:lvl w:ilvl="0">
      <w:start w:val="1"/>
      <w:numFmt w:val="lowerLetter"/>
      <w:lvlText w:val="%1)"/>
      <w:lvlJc w:val="left"/>
      <w:pPr>
        <w:ind w:left="1080" w:hanging="360"/>
      </w:pPr>
      <w:rPr>
        <w:b w:val="false"/>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Fonts w:cs="Wingdings"/>
      </w:rPr>
    </w:lvl>
    <w:lvl w:ilvl="3">
      <w:start w:val="1"/>
      <w:numFmt w:val="bullet"/>
      <w:lvlText w:val=""/>
      <w:lvlJc w:val="left"/>
      <w:pPr>
        <w:ind w:left="3240" w:hanging="360"/>
      </w:pPr>
      <w:rPr>
        <w:rFonts w:ascii="Symbol" w:hAnsi="Symbol" w:cs="Symbol" w:hint="default"/>
        <w:rFonts w:cs="Symbol"/>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Fonts w:cs="Wingdings"/>
      </w:rPr>
    </w:lvl>
    <w:lvl w:ilvl="6">
      <w:start w:val="1"/>
      <w:numFmt w:val="bullet"/>
      <w:lvlText w:val=""/>
      <w:lvlJc w:val="left"/>
      <w:pPr>
        <w:ind w:left="5400" w:hanging="360"/>
      </w:pPr>
      <w:rPr>
        <w:rFonts w:ascii="Symbol" w:hAnsi="Symbol" w:cs="Symbol" w:hint="default"/>
        <w:rFonts w:cs="Symbol"/>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Fonts w:cs="Wingdings"/>
      </w:rPr>
    </w:lvl>
  </w:abstractNum>
  <w:abstractNum w:abstractNumId="12">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3">
    <w:lvl w:ilvl="0">
      <w:start w:val="1"/>
      <w:numFmt w:val="lowerLetter"/>
      <w:lvlText w:val="%1)"/>
      <w:lvlJc w:val="left"/>
      <w:pPr>
        <w:ind w:left="1080" w:hanging="360"/>
      </w:pPr>
      <w:rPr>
        <w:b w:val="false"/>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Fonts w:cs="Wingdings"/>
      </w:rPr>
    </w:lvl>
    <w:lvl w:ilvl="3">
      <w:start w:val="1"/>
      <w:numFmt w:val="bullet"/>
      <w:lvlText w:val=""/>
      <w:lvlJc w:val="left"/>
      <w:pPr>
        <w:ind w:left="3240" w:hanging="360"/>
      </w:pPr>
      <w:rPr>
        <w:rFonts w:ascii="Symbol" w:hAnsi="Symbol" w:cs="Symbol" w:hint="default"/>
        <w:rFonts w:cs="Symbol"/>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Fonts w:cs="Wingdings"/>
      </w:rPr>
    </w:lvl>
    <w:lvl w:ilvl="6">
      <w:start w:val="1"/>
      <w:numFmt w:val="bullet"/>
      <w:lvlText w:val=""/>
      <w:lvlJc w:val="left"/>
      <w:pPr>
        <w:ind w:left="5400" w:hanging="360"/>
      </w:pPr>
      <w:rPr>
        <w:rFonts w:ascii="Symbol" w:hAnsi="Symbol" w:cs="Symbol" w:hint="default"/>
        <w:rFonts w:cs="Symbol"/>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Fonts w:cs="Wingding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isplayBackgroundShape/>
  <w:defaultTabStop w:val="708"/>
  <w:autoHyphenation w:val="fals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Cs w:val="24"/>
        <w:lang w:val="fr-FR" w:eastAsia="zh-CN" w:bidi="hi-IN"/>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2" w:before="0" w:after="160"/>
      <w:jc w:val="left"/>
    </w:pPr>
    <w:rPr>
      <w:rFonts w:ascii="Calibri" w:hAnsi="Calibri" w:eastAsia="Times New Roman" w:cs="Calibri"/>
      <w:color w:val="auto"/>
      <w:kern w:val="0"/>
      <w:sz w:val="22"/>
      <w:szCs w:val="22"/>
      <w:lang w:val="fr-FR" w:eastAsia="zh-CN" w:bidi="ar-SA"/>
    </w:rPr>
  </w:style>
  <w:style w:type="paragraph" w:styleId="Titre1">
    <w:name w:val="Heading 1"/>
    <w:basedOn w:val="Normal"/>
    <w:next w:val="Corpsdetexte"/>
    <w:qFormat/>
    <w:pPr>
      <w:keepNext w:val="true"/>
      <w:widowControl w:val="false"/>
      <w:numPr>
        <w:ilvl w:val="0"/>
        <w:numId w:val="1"/>
      </w:numPr>
      <w:bidi w:val="0"/>
      <w:spacing w:before="240" w:after="240"/>
      <w:jc w:val="left"/>
      <w:outlineLvl w:val="0"/>
    </w:pPr>
    <w:rPr>
      <w:rFonts w:ascii="Liberation Serif" w:hAnsi="Liberation Serif" w:eastAsia="NSimSun" w:cs="Lucida Sans"/>
      <w:b/>
      <w:bCs/>
      <w:caps/>
      <w:color w:val="3CB6EC"/>
      <w:kern w:val="0"/>
      <w:sz w:val="24"/>
      <w:szCs w:val="32"/>
      <w:lang w:val="fr-FR" w:eastAsia="zh-CN" w:bidi="hi-IN"/>
    </w:rPr>
  </w:style>
  <w:style w:type="paragraph" w:styleId="Titre2">
    <w:name w:val="Heading 2"/>
    <w:basedOn w:val="Normal"/>
    <w:next w:val="Corpsdetexte"/>
    <w:qFormat/>
    <w:pPr>
      <w:keepNext w:val="true"/>
      <w:widowControl w:val="false"/>
      <w:bidi w:val="0"/>
      <w:spacing w:before="0" w:after="120"/>
      <w:jc w:val="left"/>
      <w:outlineLvl w:val="1"/>
    </w:pPr>
    <w:rPr>
      <w:rFonts w:ascii="Liberation Serif" w:hAnsi="Liberation Serif" w:eastAsia="NSimSun" w:cs="Lucida Sans"/>
      <w:b/>
      <w:bCs/>
      <w:i/>
      <w:iCs/>
      <w:color w:val="auto"/>
      <w:kern w:val="0"/>
      <w:sz w:val="22"/>
      <w:szCs w:val="24"/>
      <w:lang w:val="fr-FR" w:eastAsia="zh-CN" w:bidi="hi-IN"/>
    </w:rPr>
  </w:style>
  <w:style w:type="character" w:styleId="DefaultParagraphFont" w:default="1">
    <w:name w:val="Default Paragraph Font"/>
    <w:uiPriority w:val="1"/>
    <w:semiHidden/>
    <w:unhideWhenUsed/>
    <w:qFormat/>
    <w:rPr/>
  </w:style>
  <w:style w:type="character" w:styleId="WW8Num1z0" w:customStyle="1">
    <w:name w:val="WW8Num1z0"/>
    <w:qFormat/>
    <w:rPr>
      <w:rFonts w:cs="Times New Roman"/>
      <w:b w:val="false"/>
      <w:bCs w:val="false"/>
      <w:i w:val="false"/>
      <w:iCs w:val="false"/>
      <w:caps w:val="false"/>
      <w:smallCaps w:val="false"/>
      <w:strike w:val="false"/>
      <w:dstrike w:val="false"/>
      <w:vanish w:val="false"/>
      <w:color w:val="000000"/>
      <w:spacing w:val="0"/>
      <w:kern w:val="2"/>
      <w:position w:val="0"/>
      <w:sz w:val="24"/>
      <w:sz w:val="24"/>
      <w:u w:val="none"/>
      <w:vertAlign w:val="baseline"/>
      <w14:textOutline w14:w="0" w14:cap="rnd" w14:cmpd="sng" w14:algn="ctr">
        <w14:noFill/>
        <w14:prstDash w14:val="solid"/>
        <w14:bevel/>
      </w14:textOutline>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Symbol" w:hAnsi="Symbol" w:cs="Symbol"/>
    </w:rPr>
  </w:style>
  <w:style w:type="character" w:styleId="WW8Num2z1" w:customStyle="1">
    <w:name w:val="WW8Num2z1"/>
    <w:qFormat/>
    <w:rPr>
      <w:rFonts w:ascii="Courier New" w:hAnsi="Courier New" w:cs="Courier New"/>
    </w:rPr>
  </w:style>
  <w:style w:type="character" w:styleId="WW8Num2z2" w:customStyle="1">
    <w:name w:val="WW8Num2z2"/>
    <w:qFormat/>
    <w:rPr>
      <w:rFonts w:ascii="Wingdings" w:hAnsi="Wingdings" w:cs="Wingdings"/>
    </w:rPr>
  </w:style>
  <w:style w:type="character" w:styleId="WW8Num3z0" w:customStyle="1">
    <w:name w:val="WW8Num3z0"/>
    <w:qFormat/>
    <w:rPr>
      <w:rFonts w:ascii="Symbol" w:hAnsi="Symbol" w:cs="Symbol"/>
      <w:color w:val="000000"/>
      <w:lang w:eastAsia="fr-FR"/>
    </w:rPr>
  </w:style>
  <w:style w:type="character" w:styleId="WW8Num4z0" w:customStyle="1">
    <w:name w:val="WW8Num4z0"/>
    <w:qFormat/>
    <w:rPr>
      <w:rFonts w:ascii="Symbol" w:hAnsi="Symbol" w:cs="Symbol"/>
      <w:color w:val="000000"/>
    </w:rPr>
  </w:style>
  <w:style w:type="character" w:styleId="WW8Num5z0" w:customStyle="1">
    <w:name w:val="WW8Num5z0"/>
    <w:qFormat/>
    <w:rPr>
      <w:rFonts w:ascii="Symbol" w:hAnsi="Symbol" w:cs="Symbol"/>
      <w:color w:val="000000"/>
    </w:rPr>
  </w:style>
  <w:style w:type="character" w:styleId="WW8Num6z0" w:customStyle="1">
    <w:name w:val="WW8Num6z0"/>
    <w:qFormat/>
    <w:rPr>
      <w:rFonts w:ascii="Symbol" w:hAnsi="Symbol" w:cs="Symbol"/>
    </w:rPr>
  </w:style>
  <w:style w:type="character" w:styleId="WW8Num7z0" w:customStyle="1">
    <w:name w:val="WW8Num7z0"/>
    <w:qFormat/>
    <w:rPr>
      <w:rFonts w:ascii="Symbol" w:hAnsi="Symbol" w:cs="Symbol"/>
      <w:color w:val="000000"/>
    </w:rPr>
  </w:style>
  <w:style w:type="character" w:styleId="WW8Num8z0" w:customStyle="1">
    <w:name w:val="WW8Num8z0"/>
    <w:qFormat/>
    <w:rPr>
      <w:rFonts w:ascii="Symbol" w:hAnsi="Symbol" w:cs="Symbol"/>
      <w:lang w:eastAsia="fr-FR"/>
    </w:rPr>
  </w:style>
  <w:style w:type="character" w:styleId="WW8Num8z1" w:customStyle="1">
    <w:name w:val="WW8Num8z1"/>
    <w:qFormat/>
    <w:rPr>
      <w:rFonts w:ascii="OpenSymbol" w:hAnsi="OpenSymbol" w:cs="OpenSymbol"/>
    </w:rPr>
  </w:style>
  <w:style w:type="character" w:styleId="WW8Num9z0" w:customStyle="1">
    <w:name w:val="WW8Num9z0"/>
    <w:qFormat/>
    <w:rPr>
      <w:rFonts w:ascii="Symbol" w:hAnsi="Symbol" w:cs="Symbol"/>
    </w:rPr>
  </w:style>
  <w:style w:type="character" w:styleId="WW8Num10z0" w:customStyle="1">
    <w:name w:val="WW8Num10z0"/>
    <w:qFormat/>
    <w:rPr>
      <w:b w:val="false"/>
    </w:rPr>
  </w:style>
  <w:style w:type="character" w:styleId="WW8Num11z0" w:customStyle="1">
    <w:name w:val="WW8Num11z0"/>
    <w:qFormat/>
    <w:rPr>
      <w:b w:val="false"/>
    </w:rPr>
  </w:style>
  <w:style w:type="character" w:styleId="WW8Num12z0" w:customStyle="1">
    <w:name w:val="WW8Num12z0"/>
    <w:qFormat/>
    <w:rPr>
      <w:rFonts w:ascii="Symbol" w:hAnsi="Symbol" w:cs="Symbol"/>
    </w:rPr>
  </w:style>
  <w:style w:type="character" w:styleId="WW8Num12z1" w:customStyle="1">
    <w:name w:val="WW8Num12z1"/>
    <w:qFormat/>
    <w:rPr>
      <w:rFonts w:ascii="Calibri" w:hAnsi="Calibri" w:cs="Times New Roman"/>
    </w:rPr>
  </w:style>
  <w:style w:type="character" w:styleId="WW8Num12z2" w:customStyle="1">
    <w:name w:val="WW8Num12z2"/>
    <w:qFormat/>
    <w:rPr>
      <w:rFonts w:ascii="Wingdings" w:hAnsi="Wingdings" w:cs="Wingdings"/>
    </w:rPr>
  </w:style>
  <w:style w:type="character" w:styleId="WW8Num12z4" w:customStyle="1">
    <w:name w:val="WW8Num12z4"/>
    <w:qFormat/>
    <w:rPr>
      <w:rFonts w:ascii="Courier New" w:hAnsi="Courier New" w:cs="Courier New"/>
    </w:rPr>
  </w:style>
  <w:style w:type="character" w:styleId="WW8Num13z0" w:customStyle="1">
    <w:name w:val="WW8Num13z0"/>
    <w:qFormat/>
    <w:rPr>
      <w:rFonts w:ascii="Symbol" w:hAnsi="Symbol" w:cs="Symbol"/>
    </w:rPr>
  </w:style>
  <w:style w:type="character" w:styleId="WW8Num14z0" w:customStyle="1">
    <w:name w:val="WW8Num14z0"/>
    <w:qFormat/>
    <w:rPr>
      <w:b w:val="false"/>
    </w:rPr>
  </w:style>
  <w:style w:type="character" w:styleId="WW8Num15z0" w:customStyle="1">
    <w:name w:val="WW8Num15z0"/>
    <w:qFormat/>
    <w:rPr>
      <w:rFonts w:ascii="Symbol" w:hAnsi="Symbol" w:cs="Symbol"/>
    </w:rPr>
  </w:style>
  <w:style w:type="character" w:styleId="WW8Num15z1" w:customStyle="1">
    <w:name w:val="WW8Num15z1"/>
    <w:qFormat/>
    <w:rPr>
      <w:rFonts w:ascii="NewsGoth BT;Microsoft YaHei" w:hAnsi="NewsGoth BT;Microsoft YaHei" w:cs="Times New Roman"/>
      <w:sz w:val="20"/>
      <w:szCs w:val="20"/>
    </w:rPr>
  </w:style>
  <w:style w:type="character" w:styleId="WW8Num15z4" w:customStyle="1">
    <w:name w:val="WW8Num15z4"/>
    <w:qFormat/>
    <w:rPr>
      <w:rFonts w:ascii="Courier New" w:hAnsi="Courier New" w:cs="Courier New"/>
    </w:rPr>
  </w:style>
  <w:style w:type="character" w:styleId="WW8Num15z5" w:customStyle="1">
    <w:name w:val="WW8Num15z5"/>
    <w:qFormat/>
    <w:rPr>
      <w:rFonts w:ascii="Wingdings" w:hAnsi="Wingdings" w:cs="Wingdings"/>
    </w:rPr>
  </w:style>
  <w:style w:type="character" w:styleId="WW8Num16z0" w:customStyle="1">
    <w:name w:val="WW8Num16z0"/>
    <w:qFormat/>
    <w:rPr>
      <w:rFonts w:ascii="Symbol" w:hAnsi="Symbol" w:cs="Symbol"/>
    </w:rPr>
  </w:style>
  <w:style w:type="character" w:styleId="WW8Num16z1" w:customStyle="1">
    <w:name w:val="WW8Num16z1"/>
    <w:qFormat/>
    <w:rPr>
      <w:rFonts w:ascii="Courier New" w:hAnsi="Courier New" w:cs="Courier New"/>
    </w:rPr>
  </w:style>
  <w:style w:type="character" w:styleId="WW8Num16z2" w:customStyle="1">
    <w:name w:val="WW8Num16z2"/>
    <w:qFormat/>
    <w:rPr>
      <w:rFonts w:ascii="Wingdings" w:hAnsi="Wingdings" w:cs="Wingdings"/>
    </w:rPr>
  </w:style>
  <w:style w:type="character" w:styleId="WW8Num17z0" w:customStyle="1">
    <w:name w:val="WW8Num17z0"/>
    <w:qFormat/>
    <w:rPr>
      <w:rFonts w:ascii="Symbol" w:hAnsi="Symbol" w:cs="Symbol"/>
    </w:rPr>
  </w:style>
  <w:style w:type="character" w:styleId="WW8Num17z1" w:customStyle="1">
    <w:name w:val="WW8Num17z1"/>
    <w:qFormat/>
    <w:rPr>
      <w:rFonts w:ascii="Courier New" w:hAnsi="Courier New" w:cs="Courier New"/>
    </w:rPr>
  </w:style>
  <w:style w:type="character" w:styleId="WW8Num17z2" w:customStyle="1">
    <w:name w:val="WW8Num17z2"/>
    <w:qFormat/>
    <w:rPr>
      <w:rFonts w:ascii="Wingdings" w:hAnsi="Wingdings" w:cs="Wingdings"/>
    </w:rPr>
  </w:style>
  <w:style w:type="character" w:styleId="WW8Num18z0" w:customStyle="1">
    <w:name w:val="WW8Num18z0"/>
    <w:qFormat/>
    <w:rPr>
      <w:rFonts w:ascii="Symbol" w:hAnsi="Symbol" w:cs="Symbol"/>
    </w:rPr>
  </w:style>
  <w:style w:type="character" w:styleId="WW8Num18z1" w:customStyle="1">
    <w:name w:val="WW8Num18z1"/>
    <w:qFormat/>
    <w:rPr>
      <w:rFonts w:ascii="Courier New" w:hAnsi="Courier New" w:cs="Courier New"/>
    </w:rPr>
  </w:style>
  <w:style w:type="character" w:styleId="WW8Num18z2" w:customStyle="1">
    <w:name w:val="WW8Num18z2"/>
    <w:qFormat/>
    <w:rPr>
      <w:rFonts w:ascii="Wingdings" w:hAnsi="Wingdings" w:cs="Wingdings"/>
    </w:rPr>
  </w:style>
  <w:style w:type="character" w:styleId="WW8Num19z0" w:customStyle="1">
    <w:name w:val="WW8Num19z0"/>
    <w:qFormat/>
    <w:rPr>
      <w:rFonts w:ascii="Symbol" w:hAnsi="Symbol" w:cs="Symbol"/>
    </w:rPr>
  </w:style>
  <w:style w:type="character" w:styleId="WW8Num19z1" w:customStyle="1">
    <w:name w:val="WW8Num19z1"/>
    <w:qFormat/>
    <w:rPr>
      <w:rFonts w:ascii="Courier New" w:hAnsi="Courier New" w:cs="Courier New"/>
    </w:rPr>
  </w:style>
  <w:style w:type="character" w:styleId="WW8Num19z2" w:customStyle="1">
    <w:name w:val="WW8Num19z2"/>
    <w:qFormat/>
    <w:rPr>
      <w:rFonts w:ascii="Wingdings" w:hAnsi="Wingdings" w:cs="Wingdings"/>
    </w:rPr>
  </w:style>
  <w:style w:type="character" w:styleId="WW8Num20z0" w:customStyle="1">
    <w:name w:val="WW8Num20z0"/>
    <w:qFormat/>
    <w:rPr/>
  </w:style>
  <w:style w:type="character" w:styleId="WW8Num20z1" w:customStyle="1">
    <w:name w:val="WW8Num20z1"/>
    <w:qFormat/>
    <w:rPr>
      <w:rFonts w:ascii="Courier New" w:hAnsi="Courier New" w:cs="Courier New"/>
    </w:rPr>
  </w:style>
  <w:style w:type="character" w:styleId="WW8Num20z2" w:customStyle="1">
    <w:name w:val="WW8Num20z2"/>
    <w:qFormat/>
    <w:rPr>
      <w:rFonts w:ascii="Wingdings" w:hAnsi="Wingdings" w:cs="Wingdings"/>
    </w:rPr>
  </w:style>
  <w:style w:type="character" w:styleId="WW8Num20z3" w:customStyle="1">
    <w:name w:val="WW8Num20z3"/>
    <w:qFormat/>
    <w:rPr>
      <w:rFonts w:ascii="Symbol" w:hAnsi="Symbol" w:cs="Symbol"/>
    </w:rPr>
  </w:style>
  <w:style w:type="character" w:styleId="WW8Num21z0" w:customStyle="1">
    <w:name w:val="WW8Num21z0"/>
    <w:qFormat/>
    <w:rPr>
      <w:b w:val="false"/>
    </w:rPr>
  </w:style>
  <w:style w:type="character" w:styleId="WW8Num21z1" w:customStyle="1">
    <w:name w:val="WW8Num21z1"/>
    <w:qFormat/>
    <w:rPr/>
  </w:style>
  <w:style w:type="character" w:styleId="WW8Num21z2" w:customStyle="1">
    <w:name w:val="WW8Num21z2"/>
    <w:qFormat/>
    <w:rPr/>
  </w:style>
  <w:style w:type="character" w:styleId="WW8Num21z3" w:customStyle="1">
    <w:name w:val="WW8Num21z3"/>
    <w:qFormat/>
    <w:rPr/>
  </w:style>
  <w:style w:type="character" w:styleId="WW8Num21z4" w:customStyle="1">
    <w:name w:val="WW8Num21z4"/>
    <w:qFormat/>
    <w:rPr/>
  </w:style>
  <w:style w:type="character" w:styleId="WW8Num21z5" w:customStyle="1">
    <w:name w:val="WW8Num21z5"/>
    <w:qFormat/>
    <w:rPr/>
  </w:style>
  <w:style w:type="character" w:styleId="WW8Num21z6" w:customStyle="1">
    <w:name w:val="WW8Num21z6"/>
    <w:qFormat/>
    <w:rPr/>
  </w:style>
  <w:style w:type="character" w:styleId="WW8Num21z7" w:customStyle="1">
    <w:name w:val="WW8Num21z7"/>
    <w:qFormat/>
    <w:rPr/>
  </w:style>
  <w:style w:type="character" w:styleId="WW8Num21z8" w:customStyle="1">
    <w:name w:val="WW8Num21z8"/>
    <w:qFormat/>
    <w:rPr/>
  </w:style>
  <w:style w:type="character" w:styleId="WW8Num22z0" w:customStyle="1">
    <w:name w:val="WW8Num22z0"/>
    <w:qFormat/>
    <w:rPr/>
  </w:style>
  <w:style w:type="character" w:styleId="WW8Num22z1" w:customStyle="1">
    <w:name w:val="WW8Num22z1"/>
    <w:qFormat/>
    <w:rPr>
      <w:rFonts w:ascii="Courier New" w:hAnsi="Courier New" w:cs="Courier New"/>
    </w:rPr>
  </w:style>
  <w:style w:type="character" w:styleId="WW8Num22z2" w:customStyle="1">
    <w:name w:val="WW8Num22z2"/>
    <w:qFormat/>
    <w:rPr>
      <w:rFonts w:ascii="Wingdings" w:hAnsi="Wingdings" w:cs="Wingdings"/>
    </w:rPr>
  </w:style>
  <w:style w:type="character" w:styleId="WW8Num22z3" w:customStyle="1">
    <w:name w:val="WW8Num22z3"/>
    <w:qFormat/>
    <w:rPr>
      <w:rFonts w:ascii="Symbol" w:hAnsi="Symbol" w:cs="Symbol"/>
    </w:rPr>
  </w:style>
  <w:style w:type="character" w:styleId="WW8Num23z0" w:customStyle="1">
    <w:name w:val="WW8Num23z0"/>
    <w:qFormat/>
    <w:rPr>
      <w:rFonts w:ascii="Symbol" w:hAnsi="Symbol" w:cs="Symbol"/>
    </w:rPr>
  </w:style>
  <w:style w:type="character" w:styleId="WW8Num23z1" w:customStyle="1">
    <w:name w:val="WW8Num23z1"/>
    <w:qFormat/>
    <w:rPr>
      <w:rFonts w:ascii="Courier New" w:hAnsi="Courier New" w:cs="Courier New"/>
    </w:rPr>
  </w:style>
  <w:style w:type="character" w:styleId="WW8Num23z2" w:customStyle="1">
    <w:name w:val="WW8Num23z2"/>
    <w:qFormat/>
    <w:rPr>
      <w:rFonts w:ascii="Wingdings" w:hAnsi="Wingdings" w:cs="Wingdings"/>
    </w:rPr>
  </w:style>
  <w:style w:type="character" w:styleId="WW8Num24z0" w:customStyle="1">
    <w:name w:val="WW8Num24z0"/>
    <w:qFormat/>
    <w:rPr/>
  </w:style>
  <w:style w:type="character" w:styleId="WW8Num24z1" w:customStyle="1">
    <w:name w:val="WW8Num24z1"/>
    <w:qFormat/>
    <w:rPr/>
  </w:style>
  <w:style w:type="character" w:styleId="WW8Num24z2" w:customStyle="1">
    <w:name w:val="WW8Num24z2"/>
    <w:qFormat/>
    <w:rPr/>
  </w:style>
  <w:style w:type="character" w:styleId="WW8Num24z3" w:customStyle="1">
    <w:name w:val="WW8Num24z3"/>
    <w:qFormat/>
    <w:rPr/>
  </w:style>
  <w:style w:type="character" w:styleId="WW8Num24z4" w:customStyle="1">
    <w:name w:val="WW8Num24z4"/>
    <w:qFormat/>
    <w:rPr/>
  </w:style>
  <w:style w:type="character" w:styleId="WW8Num24z5" w:customStyle="1">
    <w:name w:val="WW8Num24z5"/>
    <w:qFormat/>
    <w:rPr/>
  </w:style>
  <w:style w:type="character" w:styleId="WW8Num24z6" w:customStyle="1">
    <w:name w:val="WW8Num24z6"/>
    <w:qFormat/>
    <w:rPr/>
  </w:style>
  <w:style w:type="character" w:styleId="WW8Num24z7" w:customStyle="1">
    <w:name w:val="WW8Num24z7"/>
    <w:qFormat/>
    <w:rPr/>
  </w:style>
  <w:style w:type="character" w:styleId="WW8Num24z8" w:customStyle="1">
    <w:name w:val="WW8Num24z8"/>
    <w:qFormat/>
    <w:rPr/>
  </w:style>
  <w:style w:type="character" w:styleId="WW8Num25z0" w:customStyle="1">
    <w:name w:val="WW8Num25z0"/>
    <w:qFormat/>
    <w:rPr>
      <w:rFonts w:ascii="Symbol" w:hAnsi="Symbol" w:cs="Symbol"/>
      <w:b w:val="false"/>
      <w:bCs w:val="false"/>
      <w:i w:val="false"/>
      <w:iCs w:val="false"/>
      <w:caps w:val="false"/>
      <w:smallCaps w:val="false"/>
      <w:strike w:val="false"/>
      <w:dstrike w:val="false"/>
      <w:vanish w:val="false"/>
      <w:color w:val="000000"/>
      <w:spacing w:val="0"/>
      <w:kern w:val="2"/>
      <w:position w:val="0"/>
      <w:sz w:val="24"/>
      <w:sz w:val="24"/>
      <w:u w:val="none"/>
      <w:vertAlign w:val="baseline"/>
      <w14:textOutline w14:w="0" w14:cap="rnd" w14:cmpd="sng" w14:algn="ctr">
        <w14:noFill/>
        <w14:prstDash w14:val="solid"/>
        <w14:bevel/>
      </w14:textOutline>
    </w:rPr>
  </w:style>
  <w:style w:type="character" w:styleId="WW8Num25z1" w:customStyle="1">
    <w:name w:val="WW8Num25z1"/>
    <w:qFormat/>
    <w:rPr/>
  </w:style>
  <w:style w:type="character" w:styleId="WW8Num25z2" w:customStyle="1">
    <w:name w:val="WW8Num25z2"/>
    <w:qFormat/>
    <w:rPr/>
  </w:style>
  <w:style w:type="character" w:styleId="WW8Num25z3" w:customStyle="1">
    <w:name w:val="WW8Num25z3"/>
    <w:qFormat/>
    <w:rPr/>
  </w:style>
  <w:style w:type="character" w:styleId="WW8Num25z4" w:customStyle="1">
    <w:name w:val="WW8Num25z4"/>
    <w:qFormat/>
    <w:rPr/>
  </w:style>
  <w:style w:type="character" w:styleId="WW8Num25z5" w:customStyle="1">
    <w:name w:val="WW8Num25z5"/>
    <w:qFormat/>
    <w:rPr/>
  </w:style>
  <w:style w:type="character" w:styleId="WW8Num25z6" w:customStyle="1">
    <w:name w:val="WW8Num25z6"/>
    <w:qFormat/>
    <w:rPr/>
  </w:style>
  <w:style w:type="character" w:styleId="WW8Num25z7" w:customStyle="1">
    <w:name w:val="WW8Num25z7"/>
    <w:qFormat/>
    <w:rPr/>
  </w:style>
  <w:style w:type="character" w:styleId="WW8Num25z8" w:customStyle="1">
    <w:name w:val="WW8Num25z8"/>
    <w:qFormat/>
    <w:rPr/>
  </w:style>
  <w:style w:type="character" w:styleId="WW8Num26z0" w:customStyle="1">
    <w:name w:val="WW8Num26z0"/>
    <w:qFormat/>
    <w:rPr>
      <w:b w:val="false"/>
    </w:rPr>
  </w:style>
  <w:style w:type="character" w:styleId="WW8Num26z1" w:customStyle="1">
    <w:name w:val="WW8Num26z1"/>
    <w:qFormat/>
    <w:rPr/>
  </w:style>
  <w:style w:type="character" w:styleId="WW8Num26z2" w:customStyle="1">
    <w:name w:val="WW8Num26z2"/>
    <w:qFormat/>
    <w:rPr/>
  </w:style>
  <w:style w:type="character" w:styleId="WW8Num26z3" w:customStyle="1">
    <w:name w:val="WW8Num26z3"/>
    <w:qFormat/>
    <w:rPr/>
  </w:style>
  <w:style w:type="character" w:styleId="WW8Num26z4" w:customStyle="1">
    <w:name w:val="WW8Num26z4"/>
    <w:qFormat/>
    <w:rPr/>
  </w:style>
  <w:style w:type="character" w:styleId="WW8Num26z5" w:customStyle="1">
    <w:name w:val="WW8Num26z5"/>
    <w:qFormat/>
    <w:rPr/>
  </w:style>
  <w:style w:type="character" w:styleId="WW8Num26z6" w:customStyle="1">
    <w:name w:val="WW8Num26z6"/>
    <w:qFormat/>
    <w:rPr/>
  </w:style>
  <w:style w:type="character" w:styleId="WW8Num26z7" w:customStyle="1">
    <w:name w:val="WW8Num26z7"/>
    <w:qFormat/>
    <w:rPr/>
  </w:style>
  <w:style w:type="character" w:styleId="WW8Num26z8" w:customStyle="1">
    <w:name w:val="WW8Num26z8"/>
    <w:qFormat/>
    <w:rPr/>
  </w:style>
  <w:style w:type="character" w:styleId="WW8Num27z0" w:customStyle="1">
    <w:name w:val="WW8Num27z0"/>
    <w:qFormat/>
    <w:rPr>
      <w:rFonts w:eastAsia="Times New Roman" w:cs="Calibri"/>
    </w:rPr>
  </w:style>
  <w:style w:type="character" w:styleId="WW8Num27z1" w:customStyle="1">
    <w:name w:val="WW8Num27z1"/>
    <w:qFormat/>
    <w:rPr>
      <w:rFonts w:ascii="Courier New" w:hAnsi="Courier New" w:cs="Courier New"/>
    </w:rPr>
  </w:style>
  <w:style w:type="character" w:styleId="WW8Num27z2" w:customStyle="1">
    <w:name w:val="WW8Num27z2"/>
    <w:qFormat/>
    <w:rPr>
      <w:rFonts w:ascii="Wingdings" w:hAnsi="Wingdings" w:cs="Wingdings"/>
    </w:rPr>
  </w:style>
  <w:style w:type="character" w:styleId="WW8Num27z3" w:customStyle="1">
    <w:name w:val="WW8Num27z3"/>
    <w:qFormat/>
    <w:rPr>
      <w:rFonts w:ascii="Symbol" w:hAnsi="Symbol" w:cs="Symbol"/>
    </w:rPr>
  </w:style>
  <w:style w:type="character" w:styleId="WW8Num28z0" w:customStyle="1">
    <w:name w:val="WW8Num28z0"/>
    <w:qFormat/>
    <w:rPr>
      <w:b w:val="false"/>
    </w:rPr>
  </w:style>
  <w:style w:type="character" w:styleId="WW8Num28z1" w:customStyle="1">
    <w:name w:val="WW8Num28z1"/>
    <w:qFormat/>
    <w:rPr/>
  </w:style>
  <w:style w:type="character" w:styleId="WW8Num28z2" w:customStyle="1">
    <w:name w:val="WW8Num28z2"/>
    <w:qFormat/>
    <w:rPr/>
  </w:style>
  <w:style w:type="character" w:styleId="WW8Num28z3" w:customStyle="1">
    <w:name w:val="WW8Num28z3"/>
    <w:qFormat/>
    <w:rPr/>
  </w:style>
  <w:style w:type="character" w:styleId="WW8Num28z4" w:customStyle="1">
    <w:name w:val="WW8Num28z4"/>
    <w:qFormat/>
    <w:rPr/>
  </w:style>
  <w:style w:type="character" w:styleId="WW8Num28z5" w:customStyle="1">
    <w:name w:val="WW8Num28z5"/>
    <w:qFormat/>
    <w:rPr/>
  </w:style>
  <w:style w:type="character" w:styleId="WW8Num28z6" w:customStyle="1">
    <w:name w:val="WW8Num28z6"/>
    <w:qFormat/>
    <w:rPr/>
  </w:style>
  <w:style w:type="character" w:styleId="WW8Num28z7" w:customStyle="1">
    <w:name w:val="WW8Num28z7"/>
    <w:qFormat/>
    <w:rPr/>
  </w:style>
  <w:style w:type="character" w:styleId="WW8Num28z8" w:customStyle="1">
    <w:name w:val="WW8Num28z8"/>
    <w:qFormat/>
    <w:rPr/>
  </w:style>
  <w:style w:type="character" w:styleId="WW8Num29z0" w:customStyle="1">
    <w:name w:val="WW8Num29z0"/>
    <w:qFormat/>
    <w:rPr>
      <w:rFonts w:ascii="Symbol" w:hAnsi="Symbol" w:cs="Symbol"/>
    </w:rPr>
  </w:style>
  <w:style w:type="character" w:styleId="WW8Num29z1" w:customStyle="1">
    <w:name w:val="WW8Num29z1"/>
    <w:qFormat/>
    <w:rPr>
      <w:rFonts w:ascii="Courier New" w:hAnsi="Courier New" w:cs="Courier New"/>
    </w:rPr>
  </w:style>
  <w:style w:type="character" w:styleId="WW8Num29z2" w:customStyle="1">
    <w:name w:val="WW8Num29z2"/>
    <w:qFormat/>
    <w:rPr>
      <w:rFonts w:ascii="Wingdings" w:hAnsi="Wingdings" w:cs="Wingdings"/>
    </w:rPr>
  </w:style>
  <w:style w:type="character" w:styleId="WW8Num30z0" w:customStyle="1">
    <w:name w:val="WW8Num30z0"/>
    <w:qFormat/>
    <w:rPr/>
  </w:style>
  <w:style w:type="character" w:styleId="WW8Num30z1" w:customStyle="1">
    <w:name w:val="WW8Num30z1"/>
    <w:qFormat/>
    <w:rPr>
      <w:rFonts w:ascii="Courier New" w:hAnsi="Courier New" w:cs="Courier New"/>
    </w:rPr>
  </w:style>
  <w:style w:type="character" w:styleId="WW8Num30z2" w:customStyle="1">
    <w:name w:val="WW8Num30z2"/>
    <w:qFormat/>
    <w:rPr>
      <w:rFonts w:ascii="Calibri" w:hAnsi="Calibri" w:eastAsia="Calibri" w:cs="Calibri"/>
    </w:rPr>
  </w:style>
  <w:style w:type="character" w:styleId="WW8Num30z3" w:customStyle="1">
    <w:name w:val="WW8Num30z3"/>
    <w:qFormat/>
    <w:rPr/>
  </w:style>
  <w:style w:type="character" w:styleId="WW8Num30z4" w:customStyle="1">
    <w:name w:val="WW8Num30z4"/>
    <w:qFormat/>
    <w:rPr/>
  </w:style>
  <w:style w:type="character" w:styleId="WW8Num30z5" w:customStyle="1">
    <w:name w:val="WW8Num30z5"/>
    <w:qFormat/>
    <w:rPr/>
  </w:style>
  <w:style w:type="character" w:styleId="WW8Num30z6" w:customStyle="1">
    <w:name w:val="WW8Num30z6"/>
    <w:qFormat/>
    <w:rPr/>
  </w:style>
  <w:style w:type="character" w:styleId="WW8Num30z7" w:customStyle="1">
    <w:name w:val="WW8Num30z7"/>
    <w:qFormat/>
    <w:rPr/>
  </w:style>
  <w:style w:type="character" w:styleId="WW8Num30z8" w:customStyle="1">
    <w:name w:val="WW8Num30z8"/>
    <w:qFormat/>
    <w:rPr/>
  </w:style>
  <w:style w:type="character" w:styleId="WW8Num31z0" w:customStyle="1">
    <w:name w:val="WW8Num31z0"/>
    <w:qFormat/>
    <w:rPr>
      <w:rFonts w:ascii="Symbol" w:hAnsi="Symbol" w:cs="Symbol"/>
    </w:rPr>
  </w:style>
  <w:style w:type="character" w:styleId="WW8Num31z1" w:customStyle="1">
    <w:name w:val="WW8Num31z1"/>
    <w:qFormat/>
    <w:rPr>
      <w:rFonts w:ascii="Courier New" w:hAnsi="Courier New" w:cs="Courier New"/>
    </w:rPr>
  </w:style>
  <w:style w:type="character" w:styleId="WW8Num31z2" w:customStyle="1">
    <w:name w:val="WW8Num31z2"/>
    <w:qFormat/>
    <w:rPr>
      <w:rFonts w:ascii="Wingdings" w:hAnsi="Wingdings" w:cs="Wingdings"/>
    </w:rPr>
  </w:style>
  <w:style w:type="character" w:styleId="WW8Num32z0" w:customStyle="1">
    <w:name w:val="WW8Num32z0"/>
    <w:qFormat/>
    <w:rPr/>
  </w:style>
  <w:style w:type="character" w:styleId="WW8Num32z1" w:customStyle="1">
    <w:name w:val="WW8Num32z1"/>
    <w:qFormat/>
    <w:rPr/>
  </w:style>
  <w:style w:type="character" w:styleId="WW8Num32z2" w:customStyle="1">
    <w:name w:val="WW8Num32z2"/>
    <w:qFormat/>
    <w:rPr/>
  </w:style>
  <w:style w:type="character" w:styleId="WW8Num32z3" w:customStyle="1">
    <w:name w:val="WW8Num32z3"/>
    <w:qFormat/>
    <w:rPr/>
  </w:style>
  <w:style w:type="character" w:styleId="WW8Num32z4" w:customStyle="1">
    <w:name w:val="WW8Num32z4"/>
    <w:qFormat/>
    <w:rPr/>
  </w:style>
  <w:style w:type="character" w:styleId="WW8Num32z5" w:customStyle="1">
    <w:name w:val="WW8Num32z5"/>
    <w:qFormat/>
    <w:rPr/>
  </w:style>
  <w:style w:type="character" w:styleId="WW8Num32z6" w:customStyle="1">
    <w:name w:val="WW8Num32z6"/>
    <w:qFormat/>
    <w:rPr/>
  </w:style>
  <w:style w:type="character" w:styleId="WW8Num32z7" w:customStyle="1">
    <w:name w:val="WW8Num32z7"/>
    <w:qFormat/>
    <w:rPr/>
  </w:style>
  <w:style w:type="character" w:styleId="WW8Num32z8" w:customStyle="1">
    <w:name w:val="WW8Num32z8"/>
    <w:qFormat/>
    <w:rPr/>
  </w:style>
  <w:style w:type="character" w:styleId="WW8Num33z0" w:customStyle="1">
    <w:name w:val="WW8Num33z0"/>
    <w:qFormat/>
    <w:rPr>
      <w:rFonts w:ascii="Symbol" w:hAnsi="Symbol" w:cs="Symbol"/>
    </w:rPr>
  </w:style>
  <w:style w:type="character" w:styleId="WW8Num33z1" w:customStyle="1">
    <w:name w:val="WW8Num33z1"/>
    <w:qFormat/>
    <w:rPr>
      <w:rFonts w:ascii="Courier New" w:hAnsi="Courier New" w:cs="Courier New"/>
    </w:rPr>
  </w:style>
  <w:style w:type="character" w:styleId="WW8Num33z2" w:customStyle="1">
    <w:name w:val="WW8Num33z2"/>
    <w:qFormat/>
    <w:rPr>
      <w:rFonts w:ascii="Wingdings" w:hAnsi="Wingdings" w:cs="Wingdings"/>
    </w:rPr>
  </w:style>
  <w:style w:type="character" w:styleId="WW8Num34z0" w:customStyle="1">
    <w:name w:val="WW8Num34z0"/>
    <w:qFormat/>
    <w:rPr>
      <w:rFonts w:ascii="Symbol" w:hAnsi="Symbol" w:cs="Symbol"/>
    </w:rPr>
  </w:style>
  <w:style w:type="character" w:styleId="WW8Num34z1" w:customStyle="1">
    <w:name w:val="WW8Num34z1"/>
    <w:qFormat/>
    <w:rPr>
      <w:rFonts w:ascii="Courier New" w:hAnsi="Courier New" w:cs="Courier New"/>
    </w:rPr>
  </w:style>
  <w:style w:type="character" w:styleId="WW8Num34z2" w:customStyle="1">
    <w:name w:val="WW8Num34z2"/>
    <w:qFormat/>
    <w:rPr>
      <w:rFonts w:ascii="Wingdings" w:hAnsi="Wingdings" w:cs="Wingdings"/>
    </w:rPr>
  </w:style>
  <w:style w:type="character" w:styleId="WW8Num35z0" w:customStyle="1">
    <w:name w:val="WW8Num35z0"/>
    <w:qFormat/>
    <w:rPr>
      <w:b w:val="false"/>
    </w:rPr>
  </w:style>
  <w:style w:type="character" w:styleId="WW8Num35z1" w:customStyle="1">
    <w:name w:val="WW8Num35z1"/>
    <w:qFormat/>
    <w:rPr/>
  </w:style>
  <w:style w:type="character" w:styleId="WW8Num35z2" w:customStyle="1">
    <w:name w:val="WW8Num35z2"/>
    <w:qFormat/>
    <w:rPr/>
  </w:style>
  <w:style w:type="character" w:styleId="WW8Num35z3" w:customStyle="1">
    <w:name w:val="WW8Num35z3"/>
    <w:qFormat/>
    <w:rPr/>
  </w:style>
  <w:style w:type="character" w:styleId="WW8Num35z4" w:customStyle="1">
    <w:name w:val="WW8Num35z4"/>
    <w:qFormat/>
    <w:rPr/>
  </w:style>
  <w:style w:type="character" w:styleId="WW8Num35z5" w:customStyle="1">
    <w:name w:val="WW8Num35z5"/>
    <w:qFormat/>
    <w:rPr/>
  </w:style>
  <w:style w:type="character" w:styleId="WW8Num35z6" w:customStyle="1">
    <w:name w:val="WW8Num35z6"/>
    <w:qFormat/>
    <w:rPr/>
  </w:style>
  <w:style w:type="character" w:styleId="WW8Num35z7" w:customStyle="1">
    <w:name w:val="WW8Num35z7"/>
    <w:qFormat/>
    <w:rPr/>
  </w:style>
  <w:style w:type="character" w:styleId="WW8Num35z8" w:customStyle="1">
    <w:name w:val="WW8Num35z8"/>
    <w:qFormat/>
    <w:rPr/>
  </w:style>
  <w:style w:type="character" w:styleId="WW8Num36z0" w:customStyle="1">
    <w:name w:val="WW8Num36z0"/>
    <w:qFormat/>
    <w:rPr>
      <w:b w:val="false"/>
    </w:rPr>
  </w:style>
  <w:style w:type="character" w:styleId="WW8Num36z1" w:customStyle="1">
    <w:name w:val="WW8Num36z1"/>
    <w:qFormat/>
    <w:rPr/>
  </w:style>
  <w:style w:type="character" w:styleId="WW8Num36z2" w:customStyle="1">
    <w:name w:val="WW8Num36z2"/>
    <w:qFormat/>
    <w:rPr/>
  </w:style>
  <w:style w:type="character" w:styleId="WW8Num36z3" w:customStyle="1">
    <w:name w:val="WW8Num36z3"/>
    <w:qFormat/>
    <w:rPr/>
  </w:style>
  <w:style w:type="character" w:styleId="WW8Num36z4" w:customStyle="1">
    <w:name w:val="WW8Num36z4"/>
    <w:qFormat/>
    <w:rPr/>
  </w:style>
  <w:style w:type="character" w:styleId="WW8Num36z5" w:customStyle="1">
    <w:name w:val="WW8Num36z5"/>
    <w:qFormat/>
    <w:rPr/>
  </w:style>
  <w:style w:type="character" w:styleId="WW8Num36z6" w:customStyle="1">
    <w:name w:val="WW8Num36z6"/>
    <w:qFormat/>
    <w:rPr/>
  </w:style>
  <w:style w:type="character" w:styleId="WW8Num36z7" w:customStyle="1">
    <w:name w:val="WW8Num36z7"/>
    <w:qFormat/>
    <w:rPr/>
  </w:style>
  <w:style w:type="character" w:styleId="WW8Num36z8" w:customStyle="1">
    <w:name w:val="WW8Num36z8"/>
    <w:qFormat/>
    <w:rPr/>
  </w:style>
  <w:style w:type="character" w:styleId="WW8Num37z0" w:customStyle="1">
    <w:name w:val="WW8Num37z0"/>
    <w:qFormat/>
    <w:rPr>
      <w:b w:val="false"/>
    </w:rPr>
  </w:style>
  <w:style w:type="character" w:styleId="WW8Num37z1" w:customStyle="1">
    <w:name w:val="WW8Num37z1"/>
    <w:qFormat/>
    <w:rPr/>
  </w:style>
  <w:style w:type="character" w:styleId="WW8Num37z2" w:customStyle="1">
    <w:name w:val="WW8Num37z2"/>
    <w:qFormat/>
    <w:rPr/>
  </w:style>
  <w:style w:type="character" w:styleId="WW8Num37z3" w:customStyle="1">
    <w:name w:val="WW8Num37z3"/>
    <w:qFormat/>
    <w:rPr/>
  </w:style>
  <w:style w:type="character" w:styleId="WW8Num37z4" w:customStyle="1">
    <w:name w:val="WW8Num37z4"/>
    <w:qFormat/>
    <w:rPr/>
  </w:style>
  <w:style w:type="character" w:styleId="WW8Num37z5" w:customStyle="1">
    <w:name w:val="WW8Num37z5"/>
    <w:qFormat/>
    <w:rPr/>
  </w:style>
  <w:style w:type="character" w:styleId="WW8Num37z6" w:customStyle="1">
    <w:name w:val="WW8Num37z6"/>
    <w:qFormat/>
    <w:rPr/>
  </w:style>
  <w:style w:type="character" w:styleId="WW8Num37z7" w:customStyle="1">
    <w:name w:val="WW8Num37z7"/>
    <w:qFormat/>
    <w:rPr/>
  </w:style>
  <w:style w:type="character" w:styleId="WW8Num37z8" w:customStyle="1">
    <w:name w:val="WW8Num37z8"/>
    <w:qFormat/>
    <w:rPr/>
  </w:style>
  <w:style w:type="character" w:styleId="WW8Num38z0" w:customStyle="1">
    <w:name w:val="WW8Num38z0"/>
    <w:qFormat/>
    <w:rPr>
      <w:rFonts w:ascii="Symbol" w:hAnsi="Symbol" w:cs="Symbol"/>
    </w:rPr>
  </w:style>
  <w:style w:type="character" w:styleId="WW8Num38z1" w:customStyle="1">
    <w:name w:val="WW8Num38z1"/>
    <w:qFormat/>
    <w:rPr>
      <w:rFonts w:ascii="Calibri" w:hAnsi="Calibri" w:cs="Times New Roman"/>
    </w:rPr>
  </w:style>
  <w:style w:type="character" w:styleId="WW8Num38z2" w:customStyle="1">
    <w:name w:val="WW8Num38z2"/>
    <w:qFormat/>
    <w:rPr>
      <w:rFonts w:ascii="Wingdings" w:hAnsi="Wingdings" w:cs="Wingdings"/>
    </w:rPr>
  </w:style>
  <w:style w:type="character" w:styleId="WW8Num38z4" w:customStyle="1">
    <w:name w:val="WW8Num38z4"/>
    <w:qFormat/>
    <w:rPr>
      <w:rFonts w:ascii="Courier New" w:hAnsi="Courier New" w:cs="Courier New"/>
    </w:rPr>
  </w:style>
  <w:style w:type="character" w:styleId="WW8Num39z0" w:customStyle="1">
    <w:name w:val="WW8Num39z0"/>
    <w:qFormat/>
    <w:rPr>
      <w:rFonts w:ascii="Symbol" w:hAnsi="Symbol" w:cs="Symbol"/>
    </w:rPr>
  </w:style>
  <w:style w:type="character" w:styleId="WW8Num39z1" w:customStyle="1">
    <w:name w:val="WW8Num39z1"/>
    <w:qFormat/>
    <w:rPr>
      <w:rFonts w:ascii="Courier New" w:hAnsi="Courier New" w:cs="Courier New"/>
    </w:rPr>
  </w:style>
  <w:style w:type="character" w:styleId="WW8Num39z2" w:customStyle="1">
    <w:name w:val="WW8Num39z2"/>
    <w:qFormat/>
    <w:rPr>
      <w:rFonts w:ascii="Wingdings" w:hAnsi="Wingdings" w:cs="Wingdings"/>
    </w:rPr>
  </w:style>
  <w:style w:type="character" w:styleId="WW8Num40z0" w:customStyle="1">
    <w:name w:val="WW8Num40z0"/>
    <w:qFormat/>
    <w:rPr>
      <w:rFonts w:ascii="Symbol" w:hAnsi="Symbol" w:cs="Symbol"/>
    </w:rPr>
  </w:style>
  <w:style w:type="character" w:styleId="WW8Num40z1" w:customStyle="1">
    <w:name w:val="WW8Num40z1"/>
    <w:qFormat/>
    <w:rPr>
      <w:rFonts w:ascii="Courier New" w:hAnsi="Courier New" w:cs="Courier New"/>
    </w:rPr>
  </w:style>
  <w:style w:type="character" w:styleId="WW8Num40z2" w:customStyle="1">
    <w:name w:val="WW8Num40z2"/>
    <w:qFormat/>
    <w:rPr>
      <w:rFonts w:ascii="Wingdings" w:hAnsi="Wingdings" w:cs="Wingdings"/>
    </w:rPr>
  </w:style>
  <w:style w:type="character" w:styleId="WW8Num41z0" w:customStyle="1">
    <w:name w:val="WW8Num41z0"/>
    <w:qFormat/>
    <w:rPr>
      <w:rFonts w:ascii="Symbol" w:hAnsi="Symbol" w:cs="Symbol"/>
    </w:rPr>
  </w:style>
  <w:style w:type="character" w:styleId="WW8Num41z1" w:customStyle="1">
    <w:name w:val="WW8Num41z1"/>
    <w:qFormat/>
    <w:rPr>
      <w:rFonts w:ascii="Courier New" w:hAnsi="Courier New" w:cs="Courier New"/>
    </w:rPr>
  </w:style>
  <w:style w:type="character" w:styleId="WW8Num41z2" w:customStyle="1">
    <w:name w:val="WW8Num41z2"/>
    <w:qFormat/>
    <w:rPr>
      <w:rFonts w:ascii="Wingdings" w:hAnsi="Wingdings" w:cs="Wingdings"/>
    </w:rPr>
  </w:style>
  <w:style w:type="character" w:styleId="WW8Num42z0" w:customStyle="1">
    <w:name w:val="WW8Num42z0"/>
    <w:qFormat/>
    <w:rPr>
      <w:rFonts w:ascii="Symbol" w:hAnsi="Symbol" w:cs="Symbol"/>
    </w:rPr>
  </w:style>
  <w:style w:type="character" w:styleId="WW8Num42z1" w:customStyle="1">
    <w:name w:val="WW8Num42z1"/>
    <w:qFormat/>
    <w:rPr>
      <w:rFonts w:ascii="Courier New" w:hAnsi="Courier New" w:cs="Courier New"/>
    </w:rPr>
  </w:style>
  <w:style w:type="character" w:styleId="WW8Num42z2" w:customStyle="1">
    <w:name w:val="WW8Num42z2"/>
    <w:qFormat/>
    <w:rPr>
      <w:rFonts w:ascii="Wingdings" w:hAnsi="Wingdings" w:cs="Wingdings"/>
    </w:rPr>
  </w:style>
  <w:style w:type="character" w:styleId="WW8Num43z0" w:customStyle="1">
    <w:name w:val="WW8Num43z0"/>
    <w:qFormat/>
    <w:rPr>
      <w:rFonts w:cs="Calibri"/>
    </w:rPr>
  </w:style>
  <w:style w:type="character" w:styleId="WW8Num43z1" w:customStyle="1">
    <w:name w:val="WW8Num43z1"/>
    <w:qFormat/>
    <w:rPr>
      <w:rFonts w:ascii="Courier New" w:hAnsi="Courier New" w:cs="Courier New"/>
    </w:rPr>
  </w:style>
  <w:style w:type="character" w:styleId="WW8Num43z2" w:customStyle="1">
    <w:name w:val="WW8Num43z2"/>
    <w:qFormat/>
    <w:rPr>
      <w:rFonts w:ascii="Wingdings" w:hAnsi="Wingdings" w:cs="Wingdings"/>
    </w:rPr>
  </w:style>
  <w:style w:type="character" w:styleId="WW8Num43z3" w:customStyle="1">
    <w:name w:val="WW8Num43z3"/>
    <w:qFormat/>
    <w:rPr>
      <w:rFonts w:ascii="Symbol" w:hAnsi="Symbol" w:cs="Symbol"/>
    </w:rPr>
  </w:style>
  <w:style w:type="character" w:styleId="WW8Num44z0" w:customStyle="1">
    <w:name w:val="WW8Num44z0"/>
    <w:qFormat/>
    <w:rPr>
      <w:b w:val="false"/>
    </w:rPr>
  </w:style>
  <w:style w:type="character" w:styleId="WW8Num44z1" w:customStyle="1">
    <w:name w:val="WW8Num44z1"/>
    <w:qFormat/>
    <w:rPr/>
  </w:style>
  <w:style w:type="character" w:styleId="WW8Num44z2" w:customStyle="1">
    <w:name w:val="WW8Num44z2"/>
    <w:qFormat/>
    <w:rPr/>
  </w:style>
  <w:style w:type="character" w:styleId="WW8Num44z3" w:customStyle="1">
    <w:name w:val="WW8Num44z3"/>
    <w:qFormat/>
    <w:rPr/>
  </w:style>
  <w:style w:type="character" w:styleId="WW8Num44z4" w:customStyle="1">
    <w:name w:val="WW8Num44z4"/>
    <w:qFormat/>
    <w:rPr/>
  </w:style>
  <w:style w:type="character" w:styleId="WW8Num44z5" w:customStyle="1">
    <w:name w:val="WW8Num44z5"/>
    <w:qFormat/>
    <w:rPr/>
  </w:style>
  <w:style w:type="character" w:styleId="WW8Num44z6" w:customStyle="1">
    <w:name w:val="WW8Num44z6"/>
    <w:qFormat/>
    <w:rPr/>
  </w:style>
  <w:style w:type="character" w:styleId="WW8Num44z7" w:customStyle="1">
    <w:name w:val="WW8Num44z7"/>
    <w:qFormat/>
    <w:rPr/>
  </w:style>
  <w:style w:type="character" w:styleId="WW8Num44z8" w:customStyle="1">
    <w:name w:val="WW8Num44z8"/>
    <w:qFormat/>
    <w:rPr/>
  </w:style>
  <w:style w:type="character" w:styleId="WW8Num45z0" w:customStyle="1">
    <w:name w:val="WW8Num45z0"/>
    <w:qFormat/>
    <w:rPr>
      <w:rFonts w:ascii="Symbol" w:hAnsi="Symbol" w:cs="Symbol"/>
    </w:rPr>
  </w:style>
  <w:style w:type="character" w:styleId="WW8Num45z1" w:customStyle="1">
    <w:name w:val="WW8Num45z1"/>
    <w:qFormat/>
    <w:rPr>
      <w:rFonts w:ascii="Courier New" w:hAnsi="Courier New" w:cs="Courier New"/>
    </w:rPr>
  </w:style>
  <w:style w:type="character" w:styleId="WW8Num45z2" w:customStyle="1">
    <w:name w:val="WW8Num45z2"/>
    <w:qFormat/>
    <w:rPr>
      <w:rFonts w:ascii="Wingdings" w:hAnsi="Wingdings" w:cs="Wingdings"/>
    </w:rPr>
  </w:style>
  <w:style w:type="character" w:styleId="WW8Num46z0" w:customStyle="1">
    <w:name w:val="WW8Num46z0"/>
    <w:qFormat/>
    <w:rPr/>
  </w:style>
  <w:style w:type="character" w:styleId="WW8Num46z1" w:customStyle="1">
    <w:name w:val="WW8Num46z1"/>
    <w:qFormat/>
    <w:rPr/>
  </w:style>
  <w:style w:type="character" w:styleId="WW8Num46z2" w:customStyle="1">
    <w:name w:val="WW8Num46z2"/>
    <w:qFormat/>
    <w:rPr/>
  </w:style>
  <w:style w:type="character" w:styleId="WW8Num46z3" w:customStyle="1">
    <w:name w:val="WW8Num46z3"/>
    <w:qFormat/>
    <w:rPr/>
  </w:style>
  <w:style w:type="character" w:styleId="WW8Num46z4" w:customStyle="1">
    <w:name w:val="WW8Num46z4"/>
    <w:qFormat/>
    <w:rPr/>
  </w:style>
  <w:style w:type="character" w:styleId="WW8Num46z5" w:customStyle="1">
    <w:name w:val="WW8Num46z5"/>
    <w:qFormat/>
    <w:rPr/>
  </w:style>
  <w:style w:type="character" w:styleId="WW8Num46z6" w:customStyle="1">
    <w:name w:val="WW8Num46z6"/>
    <w:qFormat/>
    <w:rPr/>
  </w:style>
  <w:style w:type="character" w:styleId="WW8Num46z7" w:customStyle="1">
    <w:name w:val="WW8Num46z7"/>
    <w:qFormat/>
    <w:rPr/>
  </w:style>
  <w:style w:type="character" w:styleId="WW8Num46z8" w:customStyle="1">
    <w:name w:val="WW8Num46z8"/>
    <w:qFormat/>
    <w:rPr/>
  </w:style>
  <w:style w:type="character" w:styleId="WW8Num47z0" w:customStyle="1">
    <w:name w:val="WW8Num47z0"/>
    <w:qFormat/>
    <w:rPr>
      <w:b w:val="false"/>
    </w:rPr>
  </w:style>
  <w:style w:type="character" w:styleId="WW8Num47z1" w:customStyle="1">
    <w:name w:val="WW8Num47z1"/>
    <w:qFormat/>
    <w:rPr/>
  </w:style>
  <w:style w:type="character" w:styleId="WW8Num47z2" w:customStyle="1">
    <w:name w:val="WW8Num47z2"/>
    <w:qFormat/>
    <w:rPr/>
  </w:style>
  <w:style w:type="character" w:styleId="WW8Num47z3" w:customStyle="1">
    <w:name w:val="WW8Num47z3"/>
    <w:qFormat/>
    <w:rPr/>
  </w:style>
  <w:style w:type="character" w:styleId="WW8Num47z4" w:customStyle="1">
    <w:name w:val="WW8Num47z4"/>
    <w:qFormat/>
    <w:rPr/>
  </w:style>
  <w:style w:type="character" w:styleId="WW8Num47z5" w:customStyle="1">
    <w:name w:val="WW8Num47z5"/>
    <w:qFormat/>
    <w:rPr/>
  </w:style>
  <w:style w:type="character" w:styleId="WW8Num47z6" w:customStyle="1">
    <w:name w:val="WW8Num47z6"/>
    <w:qFormat/>
    <w:rPr/>
  </w:style>
  <w:style w:type="character" w:styleId="WW8Num47z7" w:customStyle="1">
    <w:name w:val="WW8Num47z7"/>
    <w:qFormat/>
    <w:rPr/>
  </w:style>
  <w:style w:type="character" w:styleId="WW8Num47z8" w:customStyle="1">
    <w:name w:val="WW8Num47z8"/>
    <w:qFormat/>
    <w:rPr/>
  </w:style>
  <w:style w:type="character" w:styleId="WW8Num48z0" w:customStyle="1">
    <w:name w:val="WW8Num48z0"/>
    <w:qFormat/>
    <w:rPr/>
  </w:style>
  <w:style w:type="character" w:styleId="WW8Num48z1" w:customStyle="1">
    <w:name w:val="WW8Num48z1"/>
    <w:qFormat/>
    <w:rPr>
      <w:rFonts w:ascii="Courier New" w:hAnsi="Courier New" w:cs="Courier New"/>
    </w:rPr>
  </w:style>
  <w:style w:type="character" w:styleId="WW8Num48z2" w:customStyle="1">
    <w:name w:val="WW8Num48z2"/>
    <w:qFormat/>
    <w:rPr>
      <w:rFonts w:ascii="Wingdings" w:hAnsi="Wingdings" w:cs="Wingdings"/>
    </w:rPr>
  </w:style>
  <w:style w:type="character" w:styleId="WW8Num48z3" w:customStyle="1">
    <w:name w:val="WW8Num48z3"/>
    <w:qFormat/>
    <w:rPr>
      <w:rFonts w:ascii="Symbol" w:hAnsi="Symbol" w:cs="Symbol"/>
    </w:rPr>
  </w:style>
  <w:style w:type="character" w:styleId="WW8Num49z0" w:customStyle="1">
    <w:name w:val="WW8Num49z0"/>
    <w:qFormat/>
    <w:rPr/>
  </w:style>
  <w:style w:type="character" w:styleId="WW8Num49z1" w:customStyle="1">
    <w:name w:val="WW8Num49z1"/>
    <w:qFormat/>
    <w:rPr/>
  </w:style>
  <w:style w:type="character" w:styleId="WW8Num49z2" w:customStyle="1">
    <w:name w:val="WW8Num49z2"/>
    <w:qFormat/>
    <w:rPr/>
  </w:style>
  <w:style w:type="character" w:styleId="WW8Num49z3" w:customStyle="1">
    <w:name w:val="WW8Num49z3"/>
    <w:qFormat/>
    <w:rPr/>
  </w:style>
  <w:style w:type="character" w:styleId="WW8Num49z4" w:customStyle="1">
    <w:name w:val="WW8Num49z4"/>
    <w:qFormat/>
    <w:rPr/>
  </w:style>
  <w:style w:type="character" w:styleId="WW8Num49z5" w:customStyle="1">
    <w:name w:val="WW8Num49z5"/>
    <w:qFormat/>
    <w:rPr/>
  </w:style>
  <w:style w:type="character" w:styleId="WW8Num49z6" w:customStyle="1">
    <w:name w:val="WW8Num49z6"/>
    <w:qFormat/>
    <w:rPr/>
  </w:style>
  <w:style w:type="character" w:styleId="WW8Num49z7" w:customStyle="1">
    <w:name w:val="WW8Num49z7"/>
    <w:qFormat/>
    <w:rPr/>
  </w:style>
  <w:style w:type="character" w:styleId="WW8Num49z8" w:customStyle="1">
    <w:name w:val="WW8Num49z8"/>
    <w:qFormat/>
    <w:rPr/>
  </w:style>
  <w:style w:type="character" w:styleId="WW8Num50z0" w:customStyle="1">
    <w:name w:val="WW8Num50z0"/>
    <w:qFormat/>
    <w:rPr>
      <w:b w:val="false"/>
    </w:rPr>
  </w:style>
  <w:style w:type="character" w:styleId="WW8Num50z1" w:customStyle="1">
    <w:name w:val="WW8Num50z1"/>
    <w:qFormat/>
    <w:rPr/>
  </w:style>
  <w:style w:type="character" w:styleId="WW8Num50z2" w:customStyle="1">
    <w:name w:val="WW8Num50z2"/>
    <w:qFormat/>
    <w:rPr/>
  </w:style>
  <w:style w:type="character" w:styleId="WW8Num50z3" w:customStyle="1">
    <w:name w:val="WW8Num50z3"/>
    <w:qFormat/>
    <w:rPr/>
  </w:style>
  <w:style w:type="character" w:styleId="WW8Num50z4" w:customStyle="1">
    <w:name w:val="WW8Num50z4"/>
    <w:qFormat/>
    <w:rPr/>
  </w:style>
  <w:style w:type="character" w:styleId="WW8Num50z5" w:customStyle="1">
    <w:name w:val="WW8Num50z5"/>
    <w:qFormat/>
    <w:rPr/>
  </w:style>
  <w:style w:type="character" w:styleId="WW8Num50z6" w:customStyle="1">
    <w:name w:val="WW8Num50z6"/>
    <w:qFormat/>
    <w:rPr/>
  </w:style>
  <w:style w:type="character" w:styleId="WW8Num50z7" w:customStyle="1">
    <w:name w:val="WW8Num50z7"/>
    <w:qFormat/>
    <w:rPr/>
  </w:style>
  <w:style w:type="character" w:styleId="WW8Num50z8" w:customStyle="1">
    <w:name w:val="WW8Num50z8"/>
    <w:qFormat/>
    <w:rPr/>
  </w:style>
  <w:style w:type="character" w:styleId="WW8Num51z0" w:customStyle="1">
    <w:name w:val="WW8Num51z0"/>
    <w:qFormat/>
    <w:rPr>
      <w:b w:val="false"/>
    </w:rPr>
  </w:style>
  <w:style w:type="character" w:styleId="WW8Num51z1" w:customStyle="1">
    <w:name w:val="WW8Num51z1"/>
    <w:qFormat/>
    <w:rPr/>
  </w:style>
  <w:style w:type="character" w:styleId="WW8Num51z2" w:customStyle="1">
    <w:name w:val="WW8Num51z2"/>
    <w:qFormat/>
    <w:rPr/>
  </w:style>
  <w:style w:type="character" w:styleId="WW8Num51z3" w:customStyle="1">
    <w:name w:val="WW8Num51z3"/>
    <w:qFormat/>
    <w:rPr/>
  </w:style>
  <w:style w:type="character" w:styleId="WW8Num51z4" w:customStyle="1">
    <w:name w:val="WW8Num51z4"/>
    <w:qFormat/>
    <w:rPr/>
  </w:style>
  <w:style w:type="character" w:styleId="WW8Num51z5" w:customStyle="1">
    <w:name w:val="WW8Num51z5"/>
    <w:qFormat/>
    <w:rPr/>
  </w:style>
  <w:style w:type="character" w:styleId="WW8Num51z6" w:customStyle="1">
    <w:name w:val="WW8Num51z6"/>
    <w:qFormat/>
    <w:rPr/>
  </w:style>
  <w:style w:type="character" w:styleId="WW8Num51z7" w:customStyle="1">
    <w:name w:val="WW8Num51z7"/>
    <w:qFormat/>
    <w:rPr/>
  </w:style>
  <w:style w:type="character" w:styleId="WW8Num51z8" w:customStyle="1">
    <w:name w:val="WW8Num51z8"/>
    <w:qFormat/>
    <w:rPr/>
  </w:style>
  <w:style w:type="character" w:styleId="WW8Num52z0" w:customStyle="1">
    <w:name w:val="WW8Num52z0"/>
    <w:qFormat/>
    <w:rPr>
      <w:rFonts w:ascii="Symbol" w:hAnsi="Symbol" w:cs="Symbol"/>
    </w:rPr>
  </w:style>
  <w:style w:type="character" w:styleId="WW8Num52z1" w:customStyle="1">
    <w:name w:val="WW8Num52z1"/>
    <w:qFormat/>
    <w:rPr>
      <w:rFonts w:ascii="Courier New" w:hAnsi="Courier New" w:cs="Courier New"/>
    </w:rPr>
  </w:style>
  <w:style w:type="character" w:styleId="WW8Num52z2" w:customStyle="1">
    <w:name w:val="WW8Num52z2"/>
    <w:qFormat/>
    <w:rPr>
      <w:rFonts w:ascii="Wingdings" w:hAnsi="Wingdings" w:cs="Wingdings"/>
    </w:rPr>
  </w:style>
  <w:style w:type="character" w:styleId="WW8Num53z0" w:customStyle="1">
    <w:name w:val="WW8Num53z0"/>
    <w:qFormat/>
    <w:rPr>
      <w:rFonts w:ascii="Symbol" w:hAnsi="Symbol" w:cs="Symbol"/>
    </w:rPr>
  </w:style>
  <w:style w:type="character" w:styleId="WW8Num53z1" w:customStyle="1">
    <w:name w:val="WW8Num53z1"/>
    <w:qFormat/>
    <w:rPr>
      <w:rFonts w:ascii="Calibri" w:hAnsi="Calibri" w:cs="Times New Roman"/>
    </w:rPr>
  </w:style>
  <w:style w:type="character" w:styleId="WW8Num53z2" w:customStyle="1">
    <w:name w:val="WW8Num53z2"/>
    <w:qFormat/>
    <w:rPr>
      <w:rFonts w:ascii="Wingdings" w:hAnsi="Wingdings" w:cs="Wingdings"/>
    </w:rPr>
  </w:style>
  <w:style w:type="character" w:styleId="WW8Num53z4" w:customStyle="1">
    <w:name w:val="WW8Num53z4"/>
    <w:qFormat/>
    <w:rPr>
      <w:rFonts w:ascii="Courier New" w:hAnsi="Courier New" w:cs="Courier New"/>
    </w:rPr>
  </w:style>
  <w:style w:type="character" w:styleId="WW8Num54z0" w:customStyle="1">
    <w:name w:val="WW8Num54z0"/>
    <w:qFormat/>
    <w:rPr>
      <w:b w:val="false"/>
    </w:rPr>
  </w:style>
  <w:style w:type="character" w:styleId="WW8Num54z1" w:customStyle="1">
    <w:name w:val="WW8Num54z1"/>
    <w:qFormat/>
    <w:rPr>
      <w:rFonts w:ascii="Courier New" w:hAnsi="Courier New" w:cs="Courier New"/>
    </w:rPr>
  </w:style>
  <w:style w:type="character" w:styleId="WW8Num54z2" w:customStyle="1">
    <w:name w:val="WW8Num54z2"/>
    <w:qFormat/>
    <w:rPr>
      <w:rFonts w:ascii="Wingdings" w:hAnsi="Wingdings" w:cs="Wingdings"/>
    </w:rPr>
  </w:style>
  <w:style w:type="character" w:styleId="WW8Num54z3" w:customStyle="1">
    <w:name w:val="WW8Num54z3"/>
    <w:qFormat/>
    <w:rPr>
      <w:rFonts w:ascii="Symbol" w:hAnsi="Symbol" w:cs="Symbol"/>
    </w:rPr>
  </w:style>
  <w:style w:type="character" w:styleId="WW8Num55z0" w:customStyle="1">
    <w:name w:val="WW8Num55z0"/>
    <w:qFormat/>
    <w:rPr>
      <w:b w:val="false"/>
    </w:rPr>
  </w:style>
  <w:style w:type="character" w:styleId="WW8Num55z1" w:customStyle="1">
    <w:name w:val="WW8Num55z1"/>
    <w:qFormat/>
    <w:rPr/>
  </w:style>
  <w:style w:type="character" w:styleId="WW8Num55z2" w:customStyle="1">
    <w:name w:val="WW8Num55z2"/>
    <w:qFormat/>
    <w:rPr/>
  </w:style>
  <w:style w:type="character" w:styleId="WW8Num55z3" w:customStyle="1">
    <w:name w:val="WW8Num55z3"/>
    <w:qFormat/>
    <w:rPr/>
  </w:style>
  <w:style w:type="character" w:styleId="WW8Num55z4" w:customStyle="1">
    <w:name w:val="WW8Num55z4"/>
    <w:qFormat/>
    <w:rPr/>
  </w:style>
  <w:style w:type="character" w:styleId="WW8Num55z5" w:customStyle="1">
    <w:name w:val="WW8Num55z5"/>
    <w:qFormat/>
    <w:rPr/>
  </w:style>
  <w:style w:type="character" w:styleId="WW8Num55z6" w:customStyle="1">
    <w:name w:val="WW8Num55z6"/>
    <w:qFormat/>
    <w:rPr/>
  </w:style>
  <w:style w:type="character" w:styleId="WW8Num55z7" w:customStyle="1">
    <w:name w:val="WW8Num55z7"/>
    <w:qFormat/>
    <w:rPr/>
  </w:style>
  <w:style w:type="character" w:styleId="WW8Num55z8" w:customStyle="1">
    <w:name w:val="WW8Num55z8"/>
    <w:qFormat/>
    <w:rPr/>
  </w:style>
  <w:style w:type="character" w:styleId="WW8Num13z1" w:customStyle="1">
    <w:name w:val="WW8Num13z1"/>
    <w:qFormat/>
    <w:rPr>
      <w:rFonts w:ascii="Calibri" w:hAnsi="Calibri" w:cs="Times New Roman"/>
    </w:rPr>
  </w:style>
  <w:style w:type="character" w:styleId="WW8Num13z2" w:customStyle="1">
    <w:name w:val="WW8Num13z2"/>
    <w:qFormat/>
    <w:rPr>
      <w:rFonts w:ascii="Wingdings" w:hAnsi="Wingdings" w:cs="Wingdings"/>
    </w:rPr>
  </w:style>
  <w:style w:type="character" w:styleId="WW8Num13z4" w:customStyle="1">
    <w:name w:val="WW8Num13z4"/>
    <w:qFormat/>
    <w:rPr>
      <w:rFonts w:ascii="Courier New" w:hAnsi="Courier New" w:cs="Courier New"/>
    </w:rPr>
  </w:style>
  <w:style w:type="character" w:styleId="WW8Num16z4" w:customStyle="1">
    <w:name w:val="WW8Num16z4"/>
    <w:qFormat/>
    <w:rPr>
      <w:rFonts w:ascii="Courier New" w:hAnsi="Courier New" w:cs="Courier New"/>
    </w:rPr>
  </w:style>
  <w:style w:type="character" w:styleId="WW8Num16z5" w:customStyle="1">
    <w:name w:val="WW8Num16z5"/>
    <w:qFormat/>
    <w:rPr>
      <w:rFonts w:ascii="Wingdings" w:hAnsi="Wingdings" w:cs="Wingdings"/>
    </w:rPr>
  </w:style>
  <w:style w:type="character" w:styleId="Policepardfaut4" w:customStyle="1">
    <w:name w:val="Police par défaut4"/>
    <w:qFormat/>
    <w:rPr/>
  </w:style>
  <w:style w:type="character" w:styleId="WW8Num9z1" w:customStyle="1">
    <w:name w:val="WW8Num9z1"/>
    <w:qFormat/>
    <w:rPr>
      <w:rFonts w:ascii="Courier New" w:hAnsi="Courier New" w:cs="Courier New"/>
    </w:rPr>
  </w:style>
  <w:style w:type="character" w:styleId="WW8Num9z2" w:customStyle="1">
    <w:name w:val="WW8Num9z2"/>
    <w:qFormat/>
    <w:rPr>
      <w:rFonts w:ascii="Wingdings" w:hAnsi="Wingdings" w:cs="Wingdings"/>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1" w:customStyle="1">
    <w:name w:val="WW8Num11z1"/>
    <w:qFormat/>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3" w:customStyle="1">
    <w:name w:val="WW8Num12z3"/>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2" w:customStyle="1">
    <w:name w:val="WW8Num15z2"/>
    <w:qFormat/>
    <w:rPr>
      <w:rFonts w:ascii="Wingdings" w:hAnsi="Wingdings" w:cs="Wingdings"/>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Policepardfaut3" w:customStyle="1">
    <w:name w:val="Police par défaut3"/>
    <w:qFormat/>
    <w:rPr/>
  </w:style>
  <w:style w:type="character" w:styleId="Policepardfaut2" w:customStyle="1">
    <w:name w:val="Police par défaut2"/>
    <w:qFormat/>
    <w:rPr/>
  </w:style>
  <w:style w:type="character" w:styleId="WW8Num31z3" w:customStyle="1">
    <w:name w:val="WW8Num31z3"/>
    <w:qFormat/>
    <w:rPr>
      <w:rFonts w:ascii="Symbol" w:hAnsi="Symbol" w:cs="Symbol"/>
    </w:rPr>
  </w:style>
  <w:style w:type="character" w:styleId="Policepardfaut1" w:customStyle="1">
    <w:name w:val="Police par défaut1"/>
    <w:qFormat/>
    <w:rPr/>
  </w:style>
  <w:style w:type="character" w:styleId="Titre1Car" w:customStyle="1">
    <w:name w:val="Titre 1 Car"/>
    <w:qFormat/>
    <w:rPr>
      <w:rFonts w:ascii="Arial" w:hAnsi="Arial" w:cs="Arial"/>
      <w:b/>
      <w:bCs/>
      <w:caps/>
      <w:color w:val="3CB6EC"/>
      <w:kern w:val="2"/>
      <w:sz w:val="32"/>
      <w:szCs w:val="32"/>
      <w:lang w:val="fr-FR"/>
    </w:rPr>
  </w:style>
  <w:style w:type="character" w:styleId="Titre2Car" w:customStyle="1">
    <w:name w:val="Titre 2 Car"/>
    <w:qFormat/>
    <w:rPr>
      <w:rFonts w:ascii="Arial" w:hAnsi="Arial" w:cs="Arial"/>
      <w:b/>
      <w:bCs/>
      <w:i/>
      <w:iCs/>
      <w:color w:val="00000A"/>
      <w:kern w:val="2"/>
      <w:sz w:val="20"/>
      <w:szCs w:val="20"/>
      <w:lang w:val="fr-FR"/>
    </w:rPr>
  </w:style>
  <w:style w:type="character" w:styleId="PieddepageCar" w:customStyle="1">
    <w:name w:val="Pied de page Car"/>
    <w:qFormat/>
    <w:rPr>
      <w:rFonts w:ascii="Times New Roman" w:hAnsi="Times New Roman" w:cs="Times New Roman"/>
      <w:color w:val="00000A"/>
      <w:kern w:val="2"/>
      <w:sz w:val="24"/>
      <w:szCs w:val="24"/>
      <w:lang w:val="fr-FR"/>
    </w:rPr>
  </w:style>
  <w:style w:type="character" w:styleId="EntteCar" w:customStyle="1">
    <w:name w:val="En-tête Car"/>
    <w:qFormat/>
    <w:rPr>
      <w:rFonts w:ascii="Arial" w:hAnsi="Arial" w:cs="Arial"/>
      <w:color w:val="00000A"/>
      <w:kern w:val="2"/>
      <w:sz w:val="20"/>
      <w:szCs w:val="20"/>
      <w:lang w:val="fr-FR"/>
    </w:rPr>
  </w:style>
  <w:style w:type="character" w:styleId="LienInternet">
    <w:name w:val="Lien Internet"/>
    <w:basedOn w:val="DefaultParagraphFont"/>
    <w:uiPriority w:val="99"/>
    <w:unhideWhenUsed/>
    <w:rsid w:val="00174351"/>
    <w:rPr>
      <w:color w:val="0563C1" w:themeColor="hyperlink"/>
      <w:u w:val="single"/>
    </w:rPr>
  </w:style>
  <w:style w:type="character" w:styleId="Marquedecommentaire1" w:customStyle="1">
    <w:name w:val="Marque de commentaire1"/>
    <w:qFormat/>
    <w:rPr>
      <w:rFonts w:cs="Times New Roman"/>
      <w:sz w:val="16"/>
      <w:szCs w:val="16"/>
    </w:rPr>
  </w:style>
  <w:style w:type="character" w:styleId="CommentaireCar" w:customStyle="1">
    <w:name w:val="Commentaire Car"/>
    <w:qFormat/>
    <w:rPr>
      <w:rFonts w:cs="Times New Roman"/>
      <w:sz w:val="20"/>
      <w:szCs w:val="20"/>
    </w:rPr>
  </w:style>
  <w:style w:type="character" w:styleId="ObjetducommentaireCar" w:customStyle="1">
    <w:name w:val="Objet du commentaire Car"/>
    <w:qFormat/>
    <w:rPr>
      <w:rFonts w:cs="Times New Roman"/>
      <w:b/>
      <w:bCs/>
      <w:sz w:val="20"/>
      <w:szCs w:val="20"/>
    </w:rPr>
  </w:style>
  <w:style w:type="character" w:styleId="TextedebullesCar" w:customStyle="1">
    <w:name w:val="Texte de bulles Car"/>
    <w:qFormat/>
    <w:rPr>
      <w:rFonts w:ascii="Segoe UI" w:hAnsi="Segoe UI" w:cs="Segoe UI"/>
      <w:sz w:val="18"/>
      <w:szCs w:val="18"/>
    </w:rPr>
  </w:style>
  <w:style w:type="character" w:styleId="Marquedecommentaire2" w:customStyle="1">
    <w:name w:val="Marque de commentaire2"/>
    <w:qFormat/>
    <w:rPr>
      <w:sz w:val="16"/>
      <w:szCs w:val="16"/>
    </w:rPr>
  </w:style>
  <w:style w:type="character" w:styleId="LienInternetvisit" w:customStyle="1">
    <w:name w:val="Lien Internet visité"/>
    <w:rPr>
      <w:color w:val="954F72"/>
      <w:u w:val="single"/>
    </w:rPr>
  </w:style>
  <w:style w:type="character" w:styleId="SoustitreCar" w:customStyle="1">
    <w:name w:val="Sous-titre Car"/>
    <w:qFormat/>
    <w:rPr>
      <w:rFonts w:ascii="Calibri Light" w:hAnsi="Calibri Light" w:eastAsia="Times New Roman" w:cs="Times New Roman"/>
      <w:sz w:val="24"/>
      <w:szCs w:val="24"/>
    </w:rPr>
  </w:style>
  <w:style w:type="character" w:styleId="NotedebasdepageCar" w:customStyle="1">
    <w:name w:val="Note de bas de page Car"/>
    <w:qFormat/>
    <w:rPr>
      <w:rFonts w:ascii="Calibri" w:hAnsi="Calibri" w:cs="Calibri"/>
    </w:rPr>
  </w:style>
  <w:style w:type="character" w:styleId="Caractresdenotedebasdepage" w:customStyle="1">
    <w:name w:val="Caractères de note de bas de page"/>
    <w:qFormat/>
    <w:rPr>
      <w:vertAlign w:val="superscript"/>
    </w:rPr>
  </w:style>
  <w:style w:type="character" w:styleId="PrformatHTMLCar" w:customStyle="1">
    <w:name w:val="Préformaté HTML Car"/>
    <w:qFormat/>
    <w:rPr>
      <w:rFonts w:ascii="Courier New" w:hAnsi="Courier New" w:cs="Courier New"/>
    </w:rPr>
  </w:style>
  <w:style w:type="character" w:styleId="Accentuationforte" w:customStyle="1">
    <w:name w:val="Accentuation forte"/>
    <w:qFormat/>
    <w:rPr>
      <w:b/>
      <w:bCs/>
    </w:rPr>
  </w:style>
  <w:style w:type="character" w:styleId="Puces" w:customStyle="1">
    <w:name w:val="Puces"/>
    <w:qFormat/>
    <w:rPr>
      <w:rFonts w:ascii="OpenSymbol" w:hAnsi="OpenSymbol" w:eastAsia="OpenSymbol" w:cs="OpenSymbol"/>
    </w:rPr>
  </w:style>
  <w:style w:type="character" w:styleId="Appelnotedebasdep1" w:customStyle="1">
    <w:name w:val="Appel note de bas de p.1"/>
    <w:qFormat/>
    <w:rPr>
      <w:vertAlign w:val="superscript"/>
    </w:rPr>
  </w:style>
  <w:style w:type="character" w:styleId="Appelnotedebasdep2" w:customStyle="1">
    <w:name w:val="Appel note de bas de p.2"/>
    <w:qFormat/>
    <w:rPr>
      <w:vertAlign w:val="superscript"/>
    </w:rPr>
  </w:style>
  <w:style w:type="character" w:styleId="Caractresdenotedefin" w:customStyle="1">
    <w:name w:val="Caractères de note de fin"/>
    <w:qFormat/>
    <w:rPr>
      <w:vertAlign w:val="superscript"/>
    </w:rPr>
  </w:style>
  <w:style w:type="character" w:styleId="WWCaractresdenotedefin" w:customStyle="1">
    <w:name w:val="WW-Caractères de note de fin"/>
    <w:qFormat/>
    <w:rPr/>
  </w:style>
  <w:style w:type="character" w:styleId="Caractresdenumrotation" w:customStyle="1">
    <w:name w:val="Caractères de numérotation"/>
    <w:qFormat/>
    <w:rPr/>
  </w:style>
  <w:style w:type="character" w:styleId="Highlight" w:customStyle="1">
    <w:name w:val="highlight"/>
    <w:qFormat/>
    <w:rPr/>
  </w:style>
  <w:style w:type="character" w:styleId="Marquedecommentaire3" w:customStyle="1">
    <w:name w:val="Marque de commentaire3"/>
    <w:qFormat/>
    <w:rPr>
      <w:sz w:val="16"/>
      <w:szCs w:val="16"/>
    </w:rPr>
  </w:style>
  <w:style w:type="character" w:styleId="CarCar" w:customStyle="1">
    <w:name w:val="Car Car"/>
    <w:qFormat/>
    <w:rPr>
      <w:rFonts w:ascii="Calibri" w:hAnsi="Calibri" w:cs="Calibri"/>
      <w:lang w:eastAsia="zh-CN"/>
    </w:rPr>
  </w:style>
  <w:style w:type="character" w:styleId="Ancredenotedebasdepage" w:customStyle="1">
    <w:name w:val="Ancre de note de bas de page"/>
    <w:rPr>
      <w:vertAlign w:val="superscript"/>
    </w:rPr>
  </w:style>
  <w:style w:type="character" w:styleId="FootnoteCharacters">
    <w:name w:val="Footnote Characters"/>
    <w:qFormat/>
    <w:rPr>
      <w:vertAlign w:val="superscript"/>
    </w:rPr>
  </w:style>
  <w:style w:type="character" w:styleId="Ancredenotedefin" w:customStyle="1">
    <w:name w:val="Ancre de note de fin"/>
    <w:rPr>
      <w:vertAlign w:val="superscript"/>
    </w:rPr>
  </w:style>
  <w:style w:type="character" w:styleId="EndnoteCharacters">
    <w:name w:val="Endnote Characters"/>
    <w:qFormat/>
    <w:rPr>
      <w:vertAlign w:val="superscript"/>
    </w:rPr>
  </w:style>
  <w:style w:type="character" w:styleId="Annotationreference">
    <w:name w:val="annotation reference"/>
    <w:qFormat/>
    <w:rPr>
      <w:sz w:val="16"/>
      <w:szCs w:val="16"/>
    </w:rPr>
  </w:style>
  <w:style w:type="character" w:styleId="CommentaireCar1" w:customStyle="1">
    <w:name w:val="Commentaire Car1"/>
    <w:qFormat/>
    <w:rPr>
      <w:rFonts w:ascii="Calibri" w:hAnsi="Calibri" w:cs="Calibri"/>
      <w:lang w:eastAsia="zh-CN"/>
    </w:rPr>
  </w:style>
  <w:style w:type="character" w:styleId="TitreCar" w:customStyle="1">
    <w:name w:val="Titre Car"/>
    <w:qFormat/>
    <w:rPr>
      <w:rFonts w:ascii="Calibri Light" w:hAnsi="Calibri Light" w:eastAsia="Times New Roman" w:cs="Times New Roman"/>
      <w:b/>
      <w:bCs/>
      <w:kern w:val="2"/>
      <w:sz w:val="32"/>
      <w:szCs w:val="32"/>
      <w:lang w:eastAsia="zh-CN"/>
    </w:rPr>
  </w:style>
  <w:style w:type="character" w:styleId="CorpsdetexteCar" w:customStyle="1">
    <w:name w:val="Corps de texte Car"/>
    <w:qFormat/>
    <w:rPr>
      <w:rFonts w:ascii="Calibri" w:hAnsi="Calibri" w:cs="Calibri"/>
      <w:sz w:val="22"/>
      <w:szCs w:val="22"/>
      <w:lang w:eastAsia="zh-CN"/>
    </w:rPr>
  </w:style>
  <w:style w:type="character" w:styleId="ListLabel1">
    <w:name w:val="ListLabel 1"/>
    <w:qFormat/>
    <w:rPr>
      <w:rFonts w:cs="Times New Roman"/>
      <w:b w:val="false"/>
      <w:bCs w:val="false"/>
      <w:i w:val="false"/>
      <w:iCs w:val="false"/>
      <w:caps w:val="false"/>
      <w:smallCaps w:val="false"/>
      <w:strike w:val="false"/>
      <w:dstrike w:val="false"/>
      <w:vanish w:val="false"/>
      <w:color w:val="000000"/>
      <w:spacing w:val="0"/>
      <w:kern w:val="2"/>
      <w:position w:val="0"/>
      <w:sz w:val="24"/>
      <w:sz w:val="24"/>
      <w:u w:val="none"/>
      <w:vertAlign w:val="baseline"/>
    </w:rPr>
  </w:style>
  <w:style w:type="character" w:styleId="ListLabel2">
    <w:name w:val="ListLabel 2"/>
    <w:qFormat/>
    <w:rPr>
      <w:rFonts w:cs="Symbol"/>
    </w:rPr>
  </w:style>
  <w:style w:type="character" w:styleId="ListLabel3">
    <w:name w:val="ListLabel 3"/>
    <w:qFormat/>
    <w:rPr>
      <w:rFonts w:cs="Courier New"/>
    </w:rPr>
  </w:style>
  <w:style w:type="character" w:styleId="ListLabel4">
    <w:name w:val="ListLabel 4"/>
    <w:qFormat/>
    <w:rPr>
      <w:rFonts w:cs="Wingdings"/>
    </w:rPr>
  </w:style>
  <w:style w:type="character" w:styleId="ListLabel5">
    <w:name w:val="ListLabel 5"/>
    <w:qFormat/>
    <w:rPr>
      <w:rFonts w:cs="Symbol"/>
    </w:rPr>
  </w:style>
  <w:style w:type="character" w:styleId="ListLabel6">
    <w:name w:val="ListLabel 6"/>
    <w:qFormat/>
    <w:rPr>
      <w:rFonts w:cs="Courier New"/>
    </w:rPr>
  </w:style>
  <w:style w:type="character" w:styleId="ListLabel7">
    <w:name w:val="ListLabel 7"/>
    <w:qFormat/>
    <w:rPr>
      <w:rFonts w:cs="Wingdings"/>
    </w:rPr>
  </w:style>
  <w:style w:type="character" w:styleId="ListLabel8">
    <w:name w:val="ListLabel 8"/>
    <w:qFormat/>
    <w:rPr>
      <w:rFonts w:cs="Symbol"/>
    </w:rPr>
  </w:style>
  <w:style w:type="character" w:styleId="ListLabel9">
    <w:name w:val="ListLabel 9"/>
    <w:qFormat/>
    <w:rPr>
      <w:rFonts w:cs="Courier New"/>
    </w:rPr>
  </w:style>
  <w:style w:type="character" w:styleId="ListLabel10">
    <w:name w:val="ListLabel 10"/>
    <w:qFormat/>
    <w:rPr>
      <w:rFonts w:cs="Wingdings"/>
    </w:rPr>
  </w:style>
  <w:style w:type="character" w:styleId="ListLabel11">
    <w:name w:val="ListLabel 11"/>
    <w:qFormat/>
    <w:rPr>
      <w:rFonts w:eastAsia="Times New Roman" w:cs="Calibri"/>
    </w:rPr>
  </w:style>
  <w:style w:type="character" w:styleId="ListLabel12">
    <w:name w:val="ListLabel 12"/>
    <w:qFormat/>
    <w:rPr>
      <w:b w:val="false"/>
    </w:rPr>
  </w:style>
  <w:style w:type="character" w:styleId="ListLabel13">
    <w:name w:val="ListLabel 13"/>
    <w:qFormat/>
    <w:rPr>
      <w:rFonts w:cs="Symbol"/>
    </w:rPr>
  </w:style>
  <w:style w:type="character" w:styleId="ListLabel14">
    <w:name w:val="ListLabel 14"/>
    <w:qFormat/>
    <w:rPr>
      <w:rFonts w:cs="Symbol"/>
    </w:rPr>
  </w:style>
  <w:style w:type="character" w:styleId="ListLabel15">
    <w:name w:val="ListLabel 15"/>
    <w:qFormat/>
    <w:rPr>
      <w:rFonts w:cs="Courier New"/>
    </w:rPr>
  </w:style>
  <w:style w:type="character" w:styleId="ListLabel16">
    <w:name w:val="ListLabel 16"/>
    <w:qFormat/>
    <w:rPr>
      <w:rFonts w:cs="Wingdings"/>
    </w:rPr>
  </w:style>
  <w:style w:type="character" w:styleId="ListLabel17">
    <w:name w:val="ListLabel 17"/>
    <w:qFormat/>
    <w:rPr>
      <w:rFonts w:cs="Symbol"/>
    </w:rPr>
  </w:style>
  <w:style w:type="character" w:styleId="ListLabel18">
    <w:name w:val="ListLabel 18"/>
    <w:qFormat/>
    <w:rPr>
      <w:rFonts w:cs="Courier New"/>
    </w:rPr>
  </w:style>
  <w:style w:type="character" w:styleId="ListLabel19">
    <w:name w:val="ListLabel 19"/>
    <w:qFormat/>
    <w:rPr>
      <w:rFonts w:cs="Wingdings"/>
    </w:rPr>
  </w:style>
  <w:style w:type="character" w:styleId="ListLabel20">
    <w:name w:val="ListLabel 20"/>
    <w:qFormat/>
    <w:rPr>
      <w:rFonts w:cs="Symbol"/>
    </w:rPr>
  </w:style>
  <w:style w:type="character" w:styleId="ListLabel21">
    <w:name w:val="ListLabel 21"/>
    <w:qFormat/>
    <w:rPr>
      <w:rFonts w:cs="Courier New"/>
    </w:rPr>
  </w:style>
  <w:style w:type="character" w:styleId="ListLabel22">
    <w:name w:val="ListLabel 22"/>
    <w:qFormat/>
    <w:rPr>
      <w:rFonts w:cs="Wingdings"/>
    </w:rPr>
  </w:style>
  <w:style w:type="character" w:styleId="ListLabel23">
    <w:name w:val="ListLabel 23"/>
    <w:qFormat/>
    <w:rPr>
      <w:rFonts w:cs="Calibri"/>
    </w:rPr>
  </w:style>
  <w:style w:type="character" w:styleId="ListLabel24">
    <w:name w:val="ListLabel 24"/>
    <w:qFormat/>
    <w:rPr>
      <w:rFonts w:cs="Courier New"/>
    </w:rPr>
  </w:style>
  <w:style w:type="character" w:styleId="ListLabel25">
    <w:name w:val="ListLabel 25"/>
    <w:qFormat/>
    <w:rPr>
      <w:rFonts w:cs="Wingdings"/>
    </w:rPr>
  </w:style>
  <w:style w:type="character" w:styleId="ListLabel26">
    <w:name w:val="ListLabel 26"/>
    <w:qFormat/>
    <w:rPr>
      <w:rFonts w:cs="Symbol"/>
    </w:rPr>
  </w:style>
  <w:style w:type="character" w:styleId="ListLabel27">
    <w:name w:val="ListLabel 27"/>
    <w:qFormat/>
    <w:rPr>
      <w:rFonts w:cs="Courier New"/>
    </w:rPr>
  </w:style>
  <w:style w:type="character" w:styleId="ListLabel28">
    <w:name w:val="ListLabel 28"/>
    <w:qFormat/>
    <w:rPr>
      <w:rFonts w:cs="Wingdings"/>
    </w:rPr>
  </w:style>
  <w:style w:type="character" w:styleId="ListLabel29">
    <w:name w:val="ListLabel 29"/>
    <w:qFormat/>
    <w:rPr>
      <w:rFonts w:cs="Symbol"/>
    </w:rPr>
  </w:style>
  <w:style w:type="character" w:styleId="ListLabel30">
    <w:name w:val="ListLabel 30"/>
    <w:qFormat/>
    <w:rPr>
      <w:rFonts w:cs="Courier New"/>
    </w:rPr>
  </w:style>
  <w:style w:type="character" w:styleId="ListLabel31">
    <w:name w:val="ListLabel 31"/>
    <w:qFormat/>
    <w:rPr>
      <w:rFonts w:cs="Wingdings"/>
    </w:rPr>
  </w:style>
  <w:style w:type="character" w:styleId="ListLabel32">
    <w:name w:val="ListLabel 32"/>
    <w:qFormat/>
    <w:rPr>
      <w:b w:val="false"/>
    </w:rPr>
  </w:style>
  <w:style w:type="character" w:styleId="ListLabel33">
    <w:name w:val="ListLabel 33"/>
    <w:qFormat/>
    <w:rPr>
      <w:rFonts w:cs="Courier New"/>
    </w:rPr>
  </w:style>
  <w:style w:type="character" w:styleId="ListLabel34">
    <w:name w:val="ListLabel 34"/>
    <w:qFormat/>
    <w:rPr>
      <w:rFonts w:cs="Wingdings"/>
    </w:rPr>
  </w:style>
  <w:style w:type="character" w:styleId="ListLabel35">
    <w:name w:val="ListLabel 35"/>
    <w:qFormat/>
    <w:rPr>
      <w:rFonts w:cs="Symbol"/>
    </w:rPr>
  </w:style>
  <w:style w:type="character" w:styleId="ListLabel36">
    <w:name w:val="ListLabel 36"/>
    <w:qFormat/>
    <w:rPr>
      <w:rFonts w:cs="Courier New"/>
    </w:rPr>
  </w:style>
  <w:style w:type="character" w:styleId="ListLabel37">
    <w:name w:val="ListLabel 37"/>
    <w:qFormat/>
    <w:rPr>
      <w:rFonts w:cs="Wingdings"/>
    </w:rPr>
  </w:style>
  <w:style w:type="character" w:styleId="ListLabel38">
    <w:name w:val="ListLabel 38"/>
    <w:qFormat/>
    <w:rPr>
      <w:rFonts w:cs="Symbol"/>
    </w:rPr>
  </w:style>
  <w:style w:type="character" w:styleId="ListLabel39">
    <w:name w:val="ListLabel 39"/>
    <w:qFormat/>
    <w:rPr>
      <w:rFonts w:cs="Courier New"/>
    </w:rPr>
  </w:style>
  <w:style w:type="character" w:styleId="ListLabel40">
    <w:name w:val="ListLabel 40"/>
    <w:qFormat/>
    <w:rPr>
      <w:rFonts w:cs="Wingdings"/>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b w:val="false"/>
    </w:rPr>
  </w:style>
  <w:style w:type="character" w:styleId="ListLabel45">
    <w:name w:val="ListLabel 45"/>
    <w:qFormat/>
    <w:rPr>
      <w:rFonts w:cs="Courier New"/>
    </w:rPr>
  </w:style>
  <w:style w:type="character" w:styleId="ListLabel46">
    <w:name w:val="ListLabel 46"/>
    <w:qFormat/>
    <w:rPr>
      <w:rFonts w:cs="Wingdings"/>
    </w:rPr>
  </w:style>
  <w:style w:type="character" w:styleId="ListLabel47">
    <w:name w:val="ListLabel 47"/>
    <w:qFormat/>
    <w:rPr>
      <w:rFonts w:cs="Symbol"/>
    </w:rPr>
  </w:style>
  <w:style w:type="character" w:styleId="ListLabel48">
    <w:name w:val="ListLabel 48"/>
    <w:qFormat/>
    <w:rPr>
      <w:rFonts w:cs="Courier New"/>
    </w:rPr>
  </w:style>
  <w:style w:type="character" w:styleId="ListLabel49">
    <w:name w:val="ListLabel 49"/>
    <w:qFormat/>
    <w:rPr>
      <w:rFonts w:cs="Wingdings"/>
    </w:rPr>
  </w:style>
  <w:style w:type="character" w:styleId="ListLabel50">
    <w:name w:val="ListLabel 50"/>
    <w:qFormat/>
    <w:rPr>
      <w:rFonts w:cs="Symbol"/>
    </w:rPr>
  </w:style>
  <w:style w:type="character" w:styleId="ListLabel51">
    <w:name w:val="ListLabel 51"/>
    <w:qFormat/>
    <w:rPr>
      <w:rFonts w:cs="Courier New"/>
    </w:rPr>
  </w:style>
  <w:style w:type="character" w:styleId="ListLabel52">
    <w:name w:val="ListLabel 52"/>
    <w:qFormat/>
    <w:rPr>
      <w:rFonts w:cs="Wingdings"/>
    </w:rPr>
  </w:style>
  <w:style w:type="character" w:styleId="ListLabel53">
    <w:name w:val="ListLabel 53"/>
    <w:qFormat/>
    <w:rPr>
      <w:rFonts w:cs="Times New Roman"/>
      <w:b w:val="false"/>
      <w:bCs w:val="false"/>
      <w:i w:val="false"/>
      <w:iCs w:val="false"/>
      <w:caps w:val="false"/>
      <w:smallCaps w:val="false"/>
      <w:strike w:val="false"/>
      <w:dstrike w:val="false"/>
      <w:vanish w:val="false"/>
      <w:color w:val="000000"/>
      <w:spacing w:val="0"/>
      <w:kern w:val="2"/>
      <w:position w:val="0"/>
      <w:sz w:val="24"/>
      <w:sz w:val="24"/>
      <w:u w:val="none"/>
      <w:vertAlign w:val="baseline"/>
    </w:rPr>
  </w:style>
  <w:style w:type="character" w:styleId="ListLabel54">
    <w:name w:val="ListLabel 54"/>
    <w:qFormat/>
    <w:rPr>
      <w:rFonts w:eastAsia="Times New Roman" w:cs="Calibri"/>
    </w:rPr>
  </w:style>
  <w:style w:type="character" w:styleId="ListLabel55">
    <w:name w:val="ListLabel 55"/>
    <w:qFormat/>
    <w:rPr>
      <w:b w:val="false"/>
    </w:rPr>
  </w:style>
  <w:style w:type="character" w:styleId="ListLabel56">
    <w:name w:val="ListLabel 56"/>
    <w:qFormat/>
    <w:rPr>
      <w:rFonts w:cs="Symbol"/>
    </w:rPr>
  </w:style>
  <w:style w:type="character" w:styleId="ListLabel57">
    <w:name w:val="ListLabel 57"/>
    <w:qFormat/>
    <w:rPr>
      <w:rFonts w:cs="Symbol"/>
    </w:rPr>
  </w:style>
  <w:style w:type="character" w:styleId="ListLabel58">
    <w:name w:val="ListLabel 58"/>
    <w:qFormat/>
    <w:rPr>
      <w:rFonts w:cs="Courier New"/>
    </w:rPr>
  </w:style>
  <w:style w:type="character" w:styleId="ListLabel59">
    <w:name w:val="ListLabel 59"/>
    <w:qFormat/>
    <w:rPr>
      <w:rFonts w:cs="Wingdings"/>
    </w:rPr>
  </w:style>
  <w:style w:type="character" w:styleId="ListLabel60">
    <w:name w:val="ListLabel 60"/>
    <w:qFormat/>
    <w:rPr>
      <w:rFonts w:cs="Symbol"/>
    </w:rPr>
  </w:style>
  <w:style w:type="character" w:styleId="ListLabel61">
    <w:name w:val="ListLabel 61"/>
    <w:qFormat/>
    <w:rPr>
      <w:rFonts w:cs="Courier New"/>
    </w:rPr>
  </w:style>
  <w:style w:type="character" w:styleId="ListLabel62">
    <w:name w:val="ListLabel 62"/>
    <w:qFormat/>
    <w:rPr>
      <w:rFonts w:cs="Wingdings"/>
    </w:rPr>
  </w:style>
  <w:style w:type="character" w:styleId="ListLabel63">
    <w:name w:val="ListLabel 63"/>
    <w:qFormat/>
    <w:rPr>
      <w:rFonts w:cs="Symbol"/>
    </w:rPr>
  </w:style>
  <w:style w:type="character" w:styleId="ListLabel64">
    <w:name w:val="ListLabel 64"/>
    <w:qFormat/>
    <w:rPr>
      <w:rFonts w:cs="Courier New"/>
    </w:rPr>
  </w:style>
  <w:style w:type="character" w:styleId="ListLabel65">
    <w:name w:val="ListLabel 65"/>
    <w:qFormat/>
    <w:rPr>
      <w:rFonts w:cs="Wingdings"/>
    </w:rPr>
  </w:style>
  <w:style w:type="character" w:styleId="ListLabel66">
    <w:name w:val="ListLabel 66"/>
    <w:qFormat/>
    <w:rPr>
      <w:rFonts w:cs="Calibri"/>
    </w:rPr>
  </w:style>
  <w:style w:type="character" w:styleId="ListLabel67">
    <w:name w:val="ListLabel 67"/>
    <w:qFormat/>
    <w:rPr>
      <w:rFonts w:cs="Courier New"/>
    </w:rPr>
  </w:style>
  <w:style w:type="character" w:styleId="ListLabel68">
    <w:name w:val="ListLabel 68"/>
    <w:qFormat/>
    <w:rPr>
      <w:rFonts w:cs="Wingdings"/>
    </w:rPr>
  </w:style>
  <w:style w:type="character" w:styleId="ListLabel69">
    <w:name w:val="ListLabel 69"/>
    <w:qFormat/>
    <w:rPr>
      <w:rFonts w:cs="Symbol"/>
    </w:rPr>
  </w:style>
  <w:style w:type="character" w:styleId="ListLabel70">
    <w:name w:val="ListLabel 70"/>
    <w:qFormat/>
    <w:rPr>
      <w:rFonts w:cs="Courier New"/>
    </w:rPr>
  </w:style>
  <w:style w:type="character" w:styleId="ListLabel71">
    <w:name w:val="ListLabel 71"/>
    <w:qFormat/>
    <w:rPr>
      <w:rFonts w:cs="Wingdings"/>
    </w:rPr>
  </w:style>
  <w:style w:type="character" w:styleId="ListLabel72">
    <w:name w:val="ListLabel 72"/>
    <w:qFormat/>
    <w:rPr>
      <w:rFonts w:cs="Symbol"/>
    </w:rPr>
  </w:style>
  <w:style w:type="character" w:styleId="ListLabel73">
    <w:name w:val="ListLabel 73"/>
    <w:qFormat/>
    <w:rPr>
      <w:rFonts w:cs="Courier New"/>
    </w:rPr>
  </w:style>
  <w:style w:type="character" w:styleId="ListLabel74">
    <w:name w:val="ListLabel 74"/>
    <w:qFormat/>
    <w:rPr>
      <w:rFonts w:cs="Wingdings"/>
    </w:rPr>
  </w:style>
  <w:style w:type="character" w:styleId="ListLabel75">
    <w:name w:val="ListLabel 75"/>
    <w:qFormat/>
    <w:rPr>
      <w:b w:val="false"/>
    </w:rPr>
  </w:style>
  <w:style w:type="character" w:styleId="ListLabel76">
    <w:name w:val="ListLabel 76"/>
    <w:qFormat/>
    <w:rPr>
      <w:rFonts w:cs="Courier New"/>
    </w:rPr>
  </w:style>
  <w:style w:type="character" w:styleId="ListLabel77">
    <w:name w:val="ListLabel 77"/>
    <w:qFormat/>
    <w:rPr>
      <w:rFonts w:cs="Wingdings"/>
    </w:rPr>
  </w:style>
  <w:style w:type="character" w:styleId="ListLabel78">
    <w:name w:val="ListLabel 78"/>
    <w:qFormat/>
    <w:rPr>
      <w:rFonts w:cs="Symbol"/>
    </w:rPr>
  </w:style>
  <w:style w:type="character" w:styleId="ListLabel79">
    <w:name w:val="ListLabel 79"/>
    <w:qFormat/>
    <w:rPr>
      <w:rFonts w:cs="Courier New"/>
    </w:rPr>
  </w:style>
  <w:style w:type="character" w:styleId="ListLabel80">
    <w:name w:val="ListLabel 80"/>
    <w:qFormat/>
    <w:rPr>
      <w:rFonts w:cs="Wingdings"/>
    </w:rPr>
  </w:style>
  <w:style w:type="character" w:styleId="ListLabel81">
    <w:name w:val="ListLabel 81"/>
    <w:qFormat/>
    <w:rPr>
      <w:rFonts w:cs="Symbol"/>
    </w:rPr>
  </w:style>
  <w:style w:type="character" w:styleId="ListLabel82">
    <w:name w:val="ListLabel 82"/>
    <w:qFormat/>
    <w:rPr>
      <w:rFonts w:cs="Courier New"/>
    </w:rPr>
  </w:style>
  <w:style w:type="character" w:styleId="ListLabel83">
    <w:name w:val="ListLabel 83"/>
    <w:qFormat/>
    <w:rPr>
      <w:rFonts w:cs="Wingdings"/>
    </w:rPr>
  </w:style>
  <w:style w:type="character" w:styleId="ListLabel84">
    <w:name w:val="ListLabel 84"/>
    <w:qFormat/>
    <w:rPr>
      <w:rFonts w:cs="Symbol"/>
    </w:rPr>
  </w:style>
  <w:style w:type="character" w:styleId="ListLabel85">
    <w:name w:val="ListLabel 85"/>
    <w:qFormat/>
    <w:rPr>
      <w:rFonts w:cs="Courier New"/>
    </w:rPr>
  </w:style>
  <w:style w:type="character" w:styleId="ListLabel86">
    <w:name w:val="ListLabel 86"/>
    <w:qFormat/>
    <w:rPr>
      <w:rFonts w:cs="Wingdings"/>
    </w:rPr>
  </w:style>
  <w:style w:type="character" w:styleId="ListLabel87">
    <w:name w:val="ListLabel 87"/>
    <w:qFormat/>
    <w:rPr>
      <w:rFonts w:cs="Symbol"/>
    </w:rPr>
  </w:style>
  <w:style w:type="character" w:styleId="ListLabel88">
    <w:name w:val="ListLabel 88"/>
    <w:qFormat/>
    <w:rPr>
      <w:rFonts w:cs="Courier New"/>
    </w:rPr>
  </w:style>
  <w:style w:type="character" w:styleId="ListLabel89">
    <w:name w:val="ListLabel 89"/>
    <w:qFormat/>
    <w:rPr>
      <w:rFonts w:cs="Wingdings"/>
    </w:rPr>
  </w:style>
  <w:style w:type="character" w:styleId="ListLabel90">
    <w:name w:val="ListLabel 90"/>
    <w:qFormat/>
    <w:rPr>
      <w:rFonts w:cs="Symbol"/>
    </w:rPr>
  </w:style>
  <w:style w:type="character" w:styleId="ListLabel91">
    <w:name w:val="ListLabel 91"/>
    <w:qFormat/>
    <w:rPr>
      <w:rFonts w:cs="Courier New"/>
    </w:rPr>
  </w:style>
  <w:style w:type="character" w:styleId="ListLabel92">
    <w:name w:val="ListLabel 92"/>
    <w:qFormat/>
    <w:rPr>
      <w:rFonts w:cs="Wingdings"/>
    </w:rPr>
  </w:style>
  <w:style w:type="character" w:styleId="ListLabel93">
    <w:name w:val="ListLabel 93"/>
    <w:qFormat/>
    <w:rPr>
      <w:b w:val="false"/>
    </w:rPr>
  </w:style>
  <w:style w:type="character" w:styleId="ListLabel94">
    <w:name w:val="ListLabel 94"/>
    <w:qFormat/>
    <w:rPr>
      <w:rFonts w:cs="Courier New"/>
    </w:rPr>
  </w:style>
  <w:style w:type="character" w:styleId="ListLabel95">
    <w:name w:val="ListLabel 95"/>
    <w:qFormat/>
    <w:rPr>
      <w:rFonts w:cs="Wingdings"/>
    </w:rPr>
  </w:style>
  <w:style w:type="character" w:styleId="ListLabel96">
    <w:name w:val="ListLabel 96"/>
    <w:qFormat/>
    <w:rPr>
      <w:rFonts w:cs="Symbol"/>
    </w:rPr>
  </w:style>
  <w:style w:type="character" w:styleId="ListLabel97">
    <w:name w:val="ListLabel 97"/>
    <w:qFormat/>
    <w:rPr>
      <w:rFonts w:cs="Courier New"/>
    </w:rPr>
  </w:style>
  <w:style w:type="character" w:styleId="ListLabel98">
    <w:name w:val="ListLabel 98"/>
    <w:qFormat/>
    <w:rPr>
      <w:rFonts w:cs="Wingdings"/>
    </w:rPr>
  </w:style>
  <w:style w:type="character" w:styleId="ListLabel99">
    <w:name w:val="ListLabel 99"/>
    <w:qFormat/>
    <w:rPr>
      <w:rFonts w:cs="Symbol"/>
    </w:rPr>
  </w:style>
  <w:style w:type="character" w:styleId="ListLabel100">
    <w:name w:val="ListLabel 100"/>
    <w:qFormat/>
    <w:rPr>
      <w:rFonts w:cs="Courier New"/>
    </w:rPr>
  </w:style>
  <w:style w:type="character" w:styleId="ListLabel101">
    <w:name w:val="ListLabel 101"/>
    <w:qFormat/>
    <w:rPr>
      <w:rFonts w:cs="Wingdings"/>
    </w:rPr>
  </w:style>
  <w:style w:type="character" w:styleId="ListLabel102">
    <w:name w:val="ListLabel 102"/>
    <w:qFormat/>
    <w:rPr>
      <w:rFonts w:cs="Times New Roman"/>
      <w:b w:val="false"/>
      <w:bCs w:val="false"/>
      <w:i w:val="false"/>
      <w:iCs w:val="false"/>
      <w:caps w:val="false"/>
      <w:smallCaps w:val="false"/>
      <w:strike w:val="false"/>
      <w:dstrike w:val="false"/>
      <w:vanish w:val="false"/>
      <w:color w:val="000000"/>
      <w:spacing w:val="0"/>
      <w:kern w:val="2"/>
      <w:position w:val="0"/>
      <w:sz w:val="24"/>
      <w:sz w:val="24"/>
      <w:u w:val="none"/>
      <w:vertAlign w:val="baseline"/>
    </w:rPr>
  </w:style>
  <w:style w:type="character" w:styleId="ListLabel103">
    <w:name w:val="ListLabel 103"/>
    <w:qFormat/>
    <w:rPr>
      <w:rFonts w:eastAsia="Times New Roman" w:cs="Calibri"/>
    </w:rPr>
  </w:style>
  <w:style w:type="character" w:styleId="ListLabel104">
    <w:name w:val="ListLabel 104"/>
    <w:qFormat/>
    <w:rPr>
      <w:b w:val="false"/>
    </w:rPr>
  </w:style>
  <w:style w:type="character" w:styleId="ListLabel105">
    <w:name w:val="ListLabel 105"/>
    <w:qFormat/>
    <w:rPr>
      <w:rFonts w:cs="Symbol"/>
    </w:rPr>
  </w:style>
  <w:style w:type="character" w:styleId="ListLabel106">
    <w:name w:val="ListLabel 106"/>
    <w:qFormat/>
    <w:rPr>
      <w:rFonts w:cs="Symbol"/>
    </w:rPr>
  </w:style>
  <w:style w:type="character" w:styleId="ListLabel107">
    <w:name w:val="ListLabel 107"/>
    <w:qFormat/>
    <w:rPr>
      <w:rFonts w:cs="Courier New"/>
    </w:rPr>
  </w:style>
  <w:style w:type="character" w:styleId="ListLabel108">
    <w:name w:val="ListLabel 108"/>
    <w:qFormat/>
    <w:rPr>
      <w:rFonts w:cs="Wingdings"/>
    </w:rPr>
  </w:style>
  <w:style w:type="character" w:styleId="ListLabel109">
    <w:name w:val="ListLabel 109"/>
    <w:qFormat/>
    <w:rPr>
      <w:rFonts w:cs="Symbol"/>
    </w:rPr>
  </w:style>
  <w:style w:type="character" w:styleId="ListLabel110">
    <w:name w:val="ListLabel 110"/>
    <w:qFormat/>
    <w:rPr>
      <w:rFonts w:cs="Courier New"/>
    </w:rPr>
  </w:style>
  <w:style w:type="character" w:styleId="ListLabel111">
    <w:name w:val="ListLabel 111"/>
    <w:qFormat/>
    <w:rPr>
      <w:rFonts w:cs="Wingdings"/>
    </w:rPr>
  </w:style>
  <w:style w:type="character" w:styleId="ListLabel112">
    <w:name w:val="ListLabel 112"/>
    <w:qFormat/>
    <w:rPr>
      <w:rFonts w:cs="Symbol"/>
    </w:rPr>
  </w:style>
  <w:style w:type="character" w:styleId="ListLabel113">
    <w:name w:val="ListLabel 113"/>
    <w:qFormat/>
    <w:rPr>
      <w:rFonts w:cs="Courier New"/>
    </w:rPr>
  </w:style>
  <w:style w:type="character" w:styleId="ListLabel114">
    <w:name w:val="ListLabel 114"/>
    <w:qFormat/>
    <w:rPr>
      <w:rFonts w:cs="Wingdings"/>
    </w:rPr>
  </w:style>
  <w:style w:type="character" w:styleId="ListLabel115">
    <w:name w:val="ListLabel 115"/>
    <w:qFormat/>
    <w:rPr>
      <w:rFonts w:cs="Calibri"/>
    </w:rPr>
  </w:style>
  <w:style w:type="character" w:styleId="ListLabel116">
    <w:name w:val="ListLabel 116"/>
    <w:qFormat/>
    <w:rPr>
      <w:rFonts w:cs="Courier New"/>
    </w:rPr>
  </w:style>
  <w:style w:type="character" w:styleId="ListLabel117">
    <w:name w:val="ListLabel 117"/>
    <w:qFormat/>
    <w:rPr>
      <w:rFonts w:cs="Wingdings"/>
    </w:rPr>
  </w:style>
  <w:style w:type="character" w:styleId="ListLabel118">
    <w:name w:val="ListLabel 118"/>
    <w:qFormat/>
    <w:rPr>
      <w:rFonts w:cs="Symbol"/>
    </w:rPr>
  </w:style>
  <w:style w:type="character" w:styleId="ListLabel119">
    <w:name w:val="ListLabel 119"/>
    <w:qFormat/>
    <w:rPr>
      <w:rFonts w:cs="Courier New"/>
    </w:rPr>
  </w:style>
  <w:style w:type="character" w:styleId="ListLabel120">
    <w:name w:val="ListLabel 120"/>
    <w:qFormat/>
    <w:rPr>
      <w:rFonts w:cs="Wingdings"/>
    </w:rPr>
  </w:style>
  <w:style w:type="character" w:styleId="ListLabel121">
    <w:name w:val="ListLabel 121"/>
    <w:qFormat/>
    <w:rPr>
      <w:rFonts w:cs="Symbol"/>
    </w:rPr>
  </w:style>
  <w:style w:type="character" w:styleId="ListLabel122">
    <w:name w:val="ListLabel 122"/>
    <w:qFormat/>
    <w:rPr>
      <w:rFonts w:cs="Courier New"/>
    </w:rPr>
  </w:style>
  <w:style w:type="character" w:styleId="ListLabel123">
    <w:name w:val="ListLabel 123"/>
    <w:qFormat/>
    <w:rPr>
      <w:rFonts w:cs="Wingdings"/>
    </w:rPr>
  </w:style>
  <w:style w:type="character" w:styleId="ListLabel124">
    <w:name w:val="ListLabel 124"/>
    <w:qFormat/>
    <w:rPr>
      <w:b w:val="false"/>
    </w:rPr>
  </w:style>
  <w:style w:type="character" w:styleId="ListLabel125">
    <w:name w:val="ListLabel 125"/>
    <w:qFormat/>
    <w:rPr>
      <w:rFonts w:cs="Courier New"/>
    </w:rPr>
  </w:style>
  <w:style w:type="character" w:styleId="ListLabel126">
    <w:name w:val="ListLabel 126"/>
    <w:qFormat/>
    <w:rPr>
      <w:rFonts w:cs="Wingdings"/>
    </w:rPr>
  </w:style>
  <w:style w:type="character" w:styleId="ListLabel127">
    <w:name w:val="ListLabel 127"/>
    <w:qFormat/>
    <w:rPr>
      <w:rFonts w:cs="Symbol"/>
    </w:rPr>
  </w:style>
  <w:style w:type="character" w:styleId="ListLabel128">
    <w:name w:val="ListLabel 128"/>
    <w:qFormat/>
    <w:rPr>
      <w:rFonts w:cs="Courier New"/>
    </w:rPr>
  </w:style>
  <w:style w:type="character" w:styleId="ListLabel129">
    <w:name w:val="ListLabel 129"/>
    <w:qFormat/>
    <w:rPr>
      <w:rFonts w:cs="Wingdings"/>
    </w:rPr>
  </w:style>
  <w:style w:type="character" w:styleId="ListLabel130">
    <w:name w:val="ListLabel 130"/>
    <w:qFormat/>
    <w:rPr>
      <w:rFonts w:cs="Symbol"/>
    </w:rPr>
  </w:style>
  <w:style w:type="character" w:styleId="ListLabel131">
    <w:name w:val="ListLabel 131"/>
    <w:qFormat/>
    <w:rPr>
      <w:rFonts w:cs="Courier New"/>
    </w:rPr>
  </w:style>
  <w:style w:type="character" w:styleId="ListLabel132">
    <w:name w:val="ListLabel 132"/>
    <w:qFormat/>
    <w:rPr>
      <w:rFonts w:cs="Wingdings"/>
    </w:rPr>
  </w:style>
  <w:style w:type="character" w:styleId="ListLabel133">
    <w:name w:val="ListLabel 133"/>
    <w:qFormat/>
    <w:rPr>
      <w:rFonts w:cs="Symbol"/>
    </w:rPr>
  </w:style>
  <w:style w:type="character" w:styleId="ListLabel134">
    <w:name w:val="ListLabel 134"/>
    <w:qFormat/>
    <w:rPr>
      <w:rFonts w:cs="Courier New"/>
    </w:rPr>
  </w:style>
  <w:style w:type="character" w:styleId="ListLabel135">
    <w:name w:val="ListLabel 135"/>
    <w:qFormat/>
    <w:rPr>
      <w:rFonts w:cs="Wingdings"/>
    </w:rPr>
  </w:style>
  <w:style w:type="character" w:styleId="ListLabel136">
    <w:name w:val="ListLabel 136"/>
    <w:qFormat/>
    <w:rPr>
      <w:rFonts w:cs="Symbol"/>
    </w:rPr>
  </w:style>
  <w:style w:type="character" w:styleId="ListLabel137">
    <w:name w:val="ListLabel 137"/>
    <w:qFormat/>
    <w:rPr>
      <w:rFonts w:cs="Courier New"/>
    </w:rPr>
  </w:style>
  <w:style w:type="character" w:styleId="ListLabel138">
    <w:name w:val="ListLabel 138"/>
    <w:qFormat/>
    <w:rPr>
      <w:rFonts w:cs="Wingdings"/>
    </w:rPr>
  </w:style>
  <w:style w:type="character" w:styleId="ListLabel139">
    <w:name w:val="ListLabel 139"/>
    <w:qFormat/>
    <w:rPr>
      <w:rFonts w:cs="Symbol"/>
    </w:rPr>
  </w:style>
  <w:style w:type="character" w:styleId="ListLabel140">
    <w:name w:val="ListLabel 140"/>
    <w:qFormat/>
    <w:rPr>
      <w:rFonts w:cs="Courier New"/>
    </w:rPr>
  </w:style>
  <w:style w:type="character" w:styleId="ListLabel141">
    <w:name w:val="ListLabel 141"/>
    <w:qFormat/>
    <w:rPr>
      <w:rFonts w:cs="Wingdings"/>
    </w:rPr>
  </w:style>
  <w:style w:type="character" w:styleId="ListLabel142">
    <w:name w:val="ListLabel 142"/>
    <w:qFormat/>
    <w:rPr>
      <w:b w:val="false"/>
    </w:rPr>
  </w:style>
  <w:style w:type="character" w:styleId="ListLabel143">
    <w:name w:val="ListLabel 143"/>
    <w:qFormat/>
    <w:rPr>
      <w:rFonts w:cs="Courier New"/>
    </w:rPr>
  </w:style>
  <w:style w:type="character" w:styleId="ListLabel144">
    <w:name w:val="ListLabel 144"/>
    <w:qFormat/>
    <w:rPr>
      <w:rFonts w:cs="Wingdings"/>
    </w:rPr>
  </w:style>
  <w:style w:type="character" w:styleId="ListLabel145">
    <w:name w:val="ListLabel 145"/>
    <w:qFormat/>
    <w:rPr>
      <w:rFonts w:cs="Symbol"/>
    </w:rPr>
  </w:style>
  <w:style w:type="character" w:styleId="ListLabel146">
    <w:name w:val="ListLabel 146"/>
    <w:qFormat/>
    <w:rPr>
      <w:rFonts w:cs="Courier New"/>
    </w:rPr>
  </w:style>
  <w:style w:type="character" w:styleId="ListLabel147">
    <w:name w:val="ListLabel 147"/>
    <w:qFormat/>
    <w:rPr>
      <w:rFonts w:cs="Wingdings"/>
    </w:rPr>
  </w:style>
  <w:style w:type="character" w:styleId="ListLabel148">
    <w:name w:val="ListLabel 148"/>
    <w:qFormat/>
    <w:rPr>
      <w:rFonts w:cs="Symbol"/>
    </w:rPr>
  </w:style>
  <w:style w:type="character" w:styleId="ListLabel149">
    <w:name w:val="ListLabel 149"/>
    <w:qFormat/>
    <w:rPr>
      <w:rFonts w:cs="Courier New"/>
    </w:rPr>
  </w:style>
  <w:style w:type="character" w:styleId="ListLabel150">
    <w:name w:val="ListLabel 150"/>
    <w:qFormat/>
    <w:rPr>
      <w:rFonts w:cs="Wingdings"/>
    </w:rPr>
  </w:style>
  <w:style w:type="character" w:styleId="ListLabel151">
    <w:name w:val="ListLabel 151"/>
    <w:qFormat/>
    <w:rPr>
      <w:rFonts w:cs="Times New Roman"/>
      <w:b w:val="false"/>
      <w:bCs w:val="false"/>
      <w:i w:val="false"/>
      <w:iCs w:val="false"/>
      <w:caps w:val="false"/>
      <w:smallCaps w:val="false"/>
      <w:strike w:val="false"/>
      <w:dstrike w:val="false"/>
      <w:vanish w:val="false"/>
      <w:color w:val="000000"/>
      <w:spacing w:val="0"/>
      <w:kern w:val="2"/>
      <w:position w:val="0"/>
      <w:sz w:val="24"/>
      <w:sz w:val="24"/>
      <w:u w:val="none"/>
      <w:vertAlign w:val="baseline"/>
    </w:rPr>
  </w:style>
  <w:style w:type="character" w:styleId="ListLabel152">
    <w:name w:val="ListLabel 152"/>
    <w:qFormat/>
    <w:rPr>
      <w:rFonts w:eastAsia="Times New Roman" w:cs="Calibri"/>
    </w:rPr>
  </w:style>
  <w:style w:type="character" w:styleId="ListLabel153">
    <w:name w:val="ListLabel 153"/>
    <w:qFormat/>
    <w:rPr>
      <w:b w:val="false"/>
    </w:rPr>
  </w:style>
  <w:style w:type="character" w:styleId="ListLabel154">
    <w:name w:val="ListLabel 154"/>
    <w:qFormat/>
    <w:rPr>
      <w:rFonts w:cs="Symbol"/>
    </w:rPr>
  </w:style>
  <w:style w:type="character" w:styleId="ListLabel155">
    <w:name w:val="ListLabel 155"/>
    <w:qFormat/>
    <w:rPr>
      <w:rFonts w:cs="Symbol"/>
    </w:rPr>
  </w:style>
  <w:style w:type="character" w:styleId="ListLabel156">
    <w:name w:val="ListLabel 156"/>
    <w:qFormat/>
    <w:rPr>
      <w:rFonts w:cs="Courier New"/>
    </w:rPr>
  </w:style>
  <w:style w:type="character" w:styleId="ListLabel157">
    <w:name w:val="ListLabel 157"/>
    <w:qFormat/>
    <w:rPr>
      <w:rFonts w:cs="Wingdings"/>
    </w:rPr>
  </w:style>
  <w:style w:type="character" w:styleId="ListLabel158">
    <w:name w:val="ListLabel 158"/>
    <w:qFormat/>
    <w:rPr>
      <w:rFonts w:cs="Symbol"/>
    </w:rPr>
  </w:style>
  <w:style w:type="character" w:styleId="ListLabel159">
    <w:name w:val="ListLabel 159"/>
    <w:qFormat/>
    <w:rPr>
      <w:rFonts w:cs="Courier New"/>
    </w:rPr>
  </w:style>
  <w:style w:type="character" w:styleId="ListLabel160">
    <w:name w:val="ListLabel 160"/>
    <w:qFormat/>
    <w:rPr>
      <w:rFonts w:cs="Wingdings"/>
    </w:rPr>
  </w:style>
  <w:style w:type="character" w:styleId="ListLabel161">
    <w:name w:val="ListLabel 161"/>
    <w:qFormat/>
    <w:rPr>
      <w:rFonts w:cs="Symbol"/>
    </w:rPr>
  </w:style>
  <w:style w:type="character" w:styleId="ListLabel162">
    <w:name w:val="ListLabel 162"/>
    <w:qFormat/>
    <w:rPr>
      <w:rFonts w:cs="Courier New"/>
    </w:rPr>
  </w:style>
  <w:style w:type="character" w:styleId="ListLabel163">
    <w:name w:val="ListLabel 163"/>
    <w:qFormat/>
    <w:rPr>
      <w:rFonts w:cs="Wingdings"/>
    </w:rPr>
  </w:style>
  <w:style w:type="character" w:styleId="ListLabel164">
    <w:name w:val="ListLabel 164"/>
    <w:qFormat/>
    <w:rPr>
      <w:rFonts w:cs="Calibri"/>
    </w:rPr>
  </w:style>
  <w:style w:type="character" w:styleId="ListLabel165">
    <w:name w:val="ListLabel 165"/>
    <w:qFormat/>
    <w:rPr>
      <w:rFonts w:cs="Courier New"/>
    </w:rPr>
  </w:style>
  <w:style w:type="character" w:styleId="ListLabel166">
    <w:name w:val="ListLabel 166"/>
    <w:qFormat/>
    <w:rPr>
      <w:rFonts w:cs="Wingdings"/>
    </w:rPr>
  </w:style>
  <w:style w:type="character" w:styleId="ListLabel167">
    <w:name w:val="ListLabel 167"/>
    <w:qFormat/>
    <w:rPr>
      <w:rFonts w:cs="Symbol"/>
    </w:rPr>
  </w:style>
  <w:style w:type="character" w:styleId="ListLabel168">
    <w:name w:val="ListLabel 168"/>
    <w:qFormat/>
    <w:rPr>
      <w:rFonts w:cs="Courier New"/>
    </w:rPr>
  </w:style>
  <w:style w:type="character" w:styleId="ListLabel169">
    <w:name w:val="ListLabel 169"/>
    <w:qFormat/>
    <w:rPr>
      <w:rFonts w:cs="Wingdings"/>
    </w:rPr>
  </w:style>
  <w:style w:type="character" w:styleId="ListLabel170">
    <w:name w:val="ListLabel 170"/>
    <w:qFormat/>
    <w:rPr>
      <w:rFonts w:cs="Symbol"/>
    </w:rPr>
  </w:style>
  <w:style w:type="character" w:styleId="ListLabel171">
    <w:name w:val="ListLabel 171"/>
    <w:qFormat/>
    <w:rPr>
      <w:rFonts w:cs="Courier New"/>
    </w:rPr>
  </w:style>
  <w:style w:type="character" w:styleId="ListLabel172">
    <w:name w:val="ListLabel 172"/>
    <w:qFormat/>
    <w:rPr>
      <w:rFonts w:cs="Wingdings"/>
    </w:rPr>
  </w:style>
  <w:style w:type="character" w:styleId="ListLabel173">
    <w:name w:val="ListLabel 173"/>
    <w:qFormat/>
    <w:rPr>
      <w:b w:val="false"/>
    </w:rPr>
  </w:style>
  <w:style w:type="character" w:styleId="ListLabel174">
    <w:name w:val="ListLabel 174"/>
    <w:qFormat/>
    <w:rPr>
      <w:rFonts w:cs="Courier New"/>
    </w:rPr>
  </w:style>
  <w:style w:type="character" w:styleId="ListLabel175">
    <w:name w:val="ListLabel 175"/>
    <w:qFormat/>
    <w:rPr>
      <w:rFonts w:cs="Wingdings"/>
    </w:rPr>
  </w:style>
  <w:style w:type="character" w:styleId="ListLabel176">
    <w:name w:val="ListLabel 176"/>
    <w:qFormat/>
    <w:rPr>
      <w:rFonts w:cs="Symbol"/>
    </w:rPr>
  </w:style>
  <w:style w:type="character" w:styleId="ListLabel177">
    <w:name w:val="ListLabel 177"/>
    <w:qFormat/>
    <w:rPr>
      <w:rFonts w:cs="Courier New"/>
    </w:rPr>
  </w:style>
  <w:style w:type="character" w:styleId="ListLabel178">
    <w:name w:val="ListLabel 178"/>
    <w:qFormat/>
    <w:rPr>
      <w:rFonts w:cs="Wingdings"/>
    </w:rPr>
  </w:style>
  <w:style w:type="character" w:styleId="ListLabel179">
    <w:name w:val="ListLabel 179"/>
    <w:qFormat/>
    <w:rPr>
      <w:rFonts w:cs="Symbol"/>
    </w:rPr>
  </w:style>
  <w:style w:type="character" w:styleId="ListLabel180">
    <w:name w:val="ListLabel 180"/>
    <w:qFormat/>
    <w:rPr>
      <w:rFonts w:cs="Courier New"/>
    </w:rPr>
  </w:style>
  <w:style w:type="character" w:styleId="ListLabel181">
    <w:name w:val="ListLabel 181"/>
    <w:qFormat/>
    <w:rPr>
      <w:rFonts w:cs="Wingdings"/>
    </w:rPr>
  </w:style>
  <w:style w:type="character" w:styleId="ListLabel182">
    <w:name w:val="ListLabel 182"/>
    <w:qFormat/>
    <w:rPr>
      <w:rFonts w:cs="Symbol"/>
    </w:rPr>
  </w:style>
  <w:style w:type="character" w:styleId="ListLabel183">
    <w:name w:val="ListLabel 183"/>
    <w:qFormat/>
    <w:rPr>
      <w:rFonts w:cs="Courier New"/>
    </w:rPr>
  </w:style>
  <w:style w:type="character" w:styleId="ListLabel184">
    <w:name w:val="ListLabel 184"/>
    <w:qFormat/>
    <w:rPr>
      <w:rFonts w:cs="Wingdings"/>
    </w:rPr>
  </w:style>
  <w:style w:type="character" w:styleId="ListLabel185">
    <w:name w:val="ListLabel 185"/>
    <w:qFormat/>
    <w:rPr>
      <w:rFonts w:cs="Symbol"/>
    </w:rPr>
  </w:style>
  <w:style w:type="character" w:styleId="ListLabel186">
    <w:name w:val="ListLabel 186"/>
    <w:qFormat/>
    <w:rPr>
      <w:rFonts w:cs="Courier New"/>
    </w:rPr>
  </w:style>
  <w:style w:type="character" w:styleId="ListLabel187">
    <w:name w:val="ListLabel 187"/>
    <w:qFormat/>
    <w:rPr>
      <w:rFonts w:cs="Wingdings"/>
    </w:rPr>
  </w:style>
  <w:style w:type="character" w:styleId="ListLabel188">
    <w:name w:val="ListLabel 188"/>
    <w:qFormat/>
    <w:rPr>
      <w:rFonts w:cs="Symbol"/>
    </w:rPr>
  </w:style>
  <w:style w:type="character" w:styleId="ListLabel189">
    <w:name w:val="ListLabel 189"/>
    <w:qFormat/>
    <w:rPr>
      <w:rFonts w:cs="Courier New"/>
    </w:rPr>
  </w:style>
  <w:style w:type="character" w:styleId="ListLabel190">
    <w:name w:val="ListLabel 190"/>
    <w:qFormat/>
    <w:rPr>
      <w:rFonts w:cs="Wingdings"/>
    </w:rPr>
  </w:style>
  <w:style w:type="character" w:styleId="ListLabel191">
    <w:name w:val="ListLabel 191"/>
    <w:qFormat/>
    <w:rPr>
      <w:b w:val="false"/>
    </w:rPr>
  </w:style>
  <w:style w:type="character" w:styleId="ListLabel192">
    <w:name w:val="ListLabel 192"/>
    <w:qFormat/>
    <w:rPr>
      <w:rFonts w:cs="Courier New"/>
    </w:rPr>
  </w:style>
  <w:style w:type="character" w:styleId="ListLabel193">
    <w:name w:val="ListLabel 193"/>
    <w:qFormat/>
    <w:rPr>
      <w:rFonts w:cs="Wingdings"/>
    </w:rPr>
  </w:style>
  <w:style w:type="character" w:styleId="ListLabel194">
    <w:name w:val="ListLabel 194"/>
    <w:qFormat/>
    <w:rPr>
      <w:rFonts w:cs="Symbol"/>
    </w:rPr>
  </w:style>
  <w:style w:type="character" w:styleId="ListLabel195">
    <w:name w:val="ListLabel 195"/>
    <w:qFormat/>
    <w:rPr>
      <w:rFonts w:cs="Courier New"/>
    </w:rPr>
  </w:style>
  <w:style w:type="character" w:styleId="ListLabel196">
    <w:name w:val="ListLabel 196"/>
    <w:qFormat/>
    <w:rPr>
      <w:rFonts w:cs="Wingdings"/>
    </w:rPr>
  </w:style>
  <w:style w:type="character" w:styleId="ListLabel197">
    <w:name w:val="ListLabel 197"/>
    <w:qFormat/>
    <w:rPr>
      <w:rFonts w:cs="Symbol"/>
    </w:rPr>
  </w:style>
  <w:style w:type="character" w:styleId="ListLabel198">
    <w:name w:val="ListLabel 198"/>
    <w:qFormat/>
    <w:rPr>
      <w:rFonts w:cs="Courier New"/>
    </w:rPr>
  </w:style>
  <w:style w:type="character" w:styleId="ListLabel199">
    <w:name w:val="ListLabel 199"/>
    <w:qFormat/>
    <w:rPr>
      <w:rFonts w:cs="Wingdings"/>
    </w:rPr>
  </w:style>
  <w:style w:type="character" w:styleId="ListLabel200">
    <w:name w:val="ListLabel 200"/>
    <w:qFormat/>
    <w:rPr>
      <w:rFonts w:cs="Times New Roman"/>
      <w:b w:val="false"/>
      <w:bCs w:val="false"/>
      <w:i w:val="false"/>
      <w:iCs w:val="false"/>
      <w:caps w:val="false"/>
      <w:smallCaps w:val="false"/>
      <w:strike w:val="false"/>
      <w:dstrike w:val="false"/>
      <w:vanish w:val="false"/>
      <w:color w:val="000000"/>
      <w:spacing w:val="0"/>
      <w:kern w:val="2"/>
      <w:position w:val="0"/>
      <w:sz w:val="24"/>
      <w:sz w:val="24"/>
      <w:u w:val="none"/>
      <w:vertAlign w:val="baseline"/>
    </w:rPr>
  </w:style>
  <w:style w:type="character" w:styleId="ListLabel201">
    <w:name w:val="ListLabel 201"/>
    <w:qFormat/>
    <w:rPr>
      <w:rFonts w:eastAsia="Times New Roman" w:cs="Calibri"/>
    </w:rPr>
  </w:style>
  <w:style w:type="character" w:styleId="ListLabel202">
    <w:name w:val="ListLabel 202"/>
    <w:qFormat/>
    <w:rPr>
      <w:b w:val="false"/>
    </w:rPr>
  </w:style>
  <w:style w:type="character" w:styleId="ListLabel203">
    <w:name w:val="ListLabel 203"/>
    <w:qFormat/>
    <w:rPr>
      <w:rFonts w:cs="Symbol"/>
    </w:rPr>
  </w:style>
  <w:style w:type="character" w:styleId="ListLabel204">
    <w:name w:val="ListLabel 204"/>
    <w:qFormat/>
    <w:rPr>
      <w:rFonts w:cs="Symbol"/>
    </w:rPr>
  </w:style>
  <w:style w:type="character" w:styleId="ListLabel205">
    <w:name w:val="ListLabel 205"/>
    <w:qFormat/>
    <w:rPr>
      <w:rFonts w:cs="Courier New"/>
    </w:rPr>
  </w:style>
  <w:style w:type="character" w:styleId="ListLabel206">
    <w:name w:val="ListLabel 206"/>
    <w:qFormat/>
    <w:rPr>
      <w:rFonts w:cs="Wingdings"/>
    </w:rPr>
  </w:style>
  <w:style w:type="character" w:styleId="ListLabel207">
    <w:name w:val="ListLabel 207"/>
    <w:qFormat/>
    <w:rPr>
      <w:rFonts w:cs="Symbol"/>
    </w:rPr>
  </w:style>
  <w:style w:type="character" w:styleId="ListLabel208">
    <w:name w:val="ListLabel 208"/>
    <w:qFormat/>
    <w:rPr>
      <w:rFonts w:cs="Courier New"/>
    </w:rPr>
  </w:style>
  <w:style w:type="character" w:styleId="ListLabel209">
    <w:name w:val="ListLabel 209"/>
    <w:qFormat/>
    <w:rPr>
      <w:rFonts w:cs="Wingdings"/>
    </w:rPr>
  </w:style>
  <w:style w:type="character" w:styleId="ListLabel210">
    <w:name w:val="ListLabel 210"/>
    <w:qFormat/>
    <w:rPr>
      <w:rFonts w:cs="Symbol"/>
    </w:rPr>
  </w:style>
  <w:style w:type="character" w:styleId="ListLabel211">
    <w:name w:val="ListLabel 211"/>
    <w:qFormat/>
    <w:rPr>
      <w:rFonts w:cs="Courier New"/>
    </w:rPr>
  </w:style>
  <w:style w:type="character" w:styleId="ListLabel212">
    <w:name w:val="ListLabel 212"/>
    <w:qFormat/>
    <w:rPr>
      <w:rFonts w:cs="Wingdings"/>
    </w:rPr>
  </w:style>
  <w:style w:type="character" w:styleId="ListLabel213">
    <w:name w:val="ListLabel 213"/>
    <w:qFormat/>
    <w:rPr>
      <w:rFonts w:cs="Calibri"/>
    </w:rPr>
  </w:style>
  <w:style w:type="character" w:styleId="ListLabel214">
    <w:name w:val="ListLabel 214"/>
    <w:qFormat/>
    <w:rPr>
      <w:rFonts w:cs="Courier New"/>
    </w:rPr>
  </w:style>
  <w:style w:type="character" w:styleId="ListLabel215">
    <w:name w:val="ListLabel 215"/>
    <w:qFormat/>
    <w:rPr>
      <w:rFonts w:cs="Wingdings"/>
    </w:rPr>
  </w:style>
  <w:style w:type="character" w:styleId="ListLabel216">
    <w:name w:val="ListLabel 216"/>
    <w:qFormat/>
    <w:rPr>
      <w:rFonts w:cs="Symbol"/>
    </w:rPr>
  </w:style>
  <w:style w:type="character" w:styleId="ListLabel217">
    <w:name w:val="ListLabel 217"/>
    <w:qFormat/>
    <w:rPr>
      <w:rFonts w:cs="Courier New"/>
    </w:rPr>
  </w:style>
  <w:style w:type="character" w:styleId="ListLabel218">
    <w:name w:val="ListLabel 218"/>
    <w:qFormat/>
    <w:rPr>
      <w:rFonts w:cs="Wingdings"/>
    </w:rPr>
  </w:style>
  <w:style w:type="character" w:styleId="ListLabel219">
    <w:name w:val="ListLabel 219"/>
    <w:qFormat/>
    <w:rPr>
      <w:rFonts w:cs="Symbol"/>
    </w:rPr>
  </w:style>
  <w:style w:type="character" w:styleId="ListLabel220">
    <w:name w:val="ListLabel 220"/>
    <w:qFormat/>
    <w:rPr>
      <w:rFonts w:cs="Courier New"/>
    </w:rPr>
  </w:style>
  <w:style w:type="character" w:styleId="ListLabel221">
    <w:name w:val="ListLabel 221"/>
    <w:qFormat/>
    <w:rPr>
      <w:rFonts w:cs="Wingdings"/>
    </w:rPr>
  </w:style>
  <w:style w:type="character" w:styleId="ListLabel222">
    <w:name w:val="ListLabel 222"/>
    <w:qFormat/>
    <w:rPr>
      <w:b w:val="false"/>
    </w:rPr>
  </w:style>
  <w:style w:type="character" w:styleId="ListLabel223">
    <w:name w:val="ListLabel 223"/>
    <w:qFormat/>
    <w:rPr>
      <w:rFonts w:cs="Courier New"/>
    </w:rPr>
  </w:style>
  <w:style w:type="character" w:styleId="ListLabel224">
    <w:name w:val="ListLabel 224"/>
    <w:qFormat/>
    <w:rPr>
      <w:rFonts w:cs="Wingdings"/>
    </w:rPr>
  </w:style>
  <w:style w:type="character" w:styleId="ListLabel225">
    <w:name w:val="ListLabel 225"/>
    <w:qFormat/>
    <w:rPr>
      <w:rFonts w:cs="Symbol"/>
    </w:rPr>
  </w:style>
  <w:style w:type="character" w:styleId="ListLabel226">
    <w:name w:val="ListLabel 226"/>
    <w:qFormat/>
    <w:rPr>
      <w:rFonts w:cs="Courier New"/>
    </w:rPr>
  </w:style>
  <w:style w:type="character" w:styleId="ListLabel227">
    <w:name w:val="ListLabel 227"/>
    <w:qFormat/>
    <w:rPr>
      <w:rFonts w:cs="Wingdings"/>
    </w:rPr>
  </w:style>
  <w:style w:type="character" w:styleId="ListLabel228">
    <w:name w:val="ListLabel 228"/>
    <w:qFormat/>
    <w:rPr>
      <w:rFonts w:cs="Symbol"/>
    </w:rPr>
  </w:style>
  <w:style w:type="character" w:styleId="ListLabel229">
    <w:name w:val="ListLabel 229"/>
    <w:qFormat/>
    <w:rPr>
      <w:rFonts w:cs="Courier New"/>
    </w:rPr>
  </w:style>
  <w:style w:type="character" w:styleId="ListLabel230">
    <w:name w:val="ListLabel 230"/>
    <w:qFormat/>
    <w:rPr>
      <w:rFonts w:cs="Wingdings"/>
    </w:rPr>
  </w:style>
  <w:style w:type="character" w:styleId="ListLabel231">
    <w:name w:val="ListLabel 231"/>
    <w:qFormat/>
    <w:rPr>
      <w:rFonts w:cs="Symbol"/>
    </w:rPr>
  </w:style>
  <w:style w:type="character" w:styleId="ListLabel232">
    <w:name w:val="ListLabel 232"/>
    <w:qFormat/>
    <w:rPr>
      <w:rFonts w:cs="Courier New"/>
    </w:rPr>
  </w:style>
  <w:style w:type="character" w:styleId="ListLabel233">
    <w:name w:val="ListLabel 233"/>
    <w:qFormat/>
    <w:rPr>
      <w:rFonts w:cs="Wingdings"/>
    </w:rPr>
  </w:style>
  <w:style w:type="character" w:styleId="ListLabel234">
    <w:name w:val="ListLabel 234"/>
    <w:qFormat/>
    <w:rPr>
      <w:rFonts w:cs="Symbol"/>
    </w:rPr>
  </w:style>
  <w:style w:type="character" w:styleId="ListLabel235">
    <w:name w:val="ListLabel 235"/>
    <w:qFormat/>
    <w:rPr>
      <w:rFonts w:cs="Courier New"/>
    </w:rPr>
  </w:style>
  <w:style w:type="character" w:styleId="ListLabel236">
    <w:name w:val="ListLabel 236"/>
    <w:qFormat/>
    <w:rPr>
      <w:rFonts w:cs="Wingdings"/>
    </w:rPr>
  </w:style>
  <w:style w:type="character" w:styleId="ListLabel237">
    <w:name w:val="ListLabel 237"/>
    <w:qFormat/>
    <w:rPr>
      <w:rFonts w:cs="Symbol"/>
    </w:rPr>
  </w:style>
  <w:style w:type="character" w:styleId="ListLabel238">
    <w:name w:val="ListLabel 238"/>
    <w:qFormat/>
    <w:rPr>
      <w:rFonts w:cs="Courier New"/>
    </w:rPr>
  </w:style>
  <w:style w:type="character" w:styleId="ListLabel239">
    <w:name w:val="ListLabel 239"/>
    <w:qFormat/>
    <w:rPr>
      <w:rFonts w:cs="Wingdings"/>
    </w:rPr>
  </w:style>
  <w:style w:type="character" w:styleId="ListLabel240">
    <w:name w:val="ListLabel 240"/>
    <w:qFormat/>
    <w:rPr>
      <w:b w:val="false"/>
    </w:rPr>
  </w:style>
  <w:style w:type="character" w:styleId="ListLabel241">
    <w:name w:val="ListLabel 241"/>
    <w:qFormat/>
    <w:rPr>
      <w:rFonts w:cs="Courier New"/>
    </w:rPr>
  </w:style>
  <w:style w:type="character" w:styleId="ListLabel242">
    <w:name w:val="ListLabel 242"/>
    <w:qFormat/>
    <w:rPr>
      <w:rFonts w:cs="Wingdings"/>
    </w:rPr>
  </w:style>
  <w:style w:type="character" w:styleId="ListLabel243">
    <w:name w:val="ListLabel 243"/>
    <w:qFormat/>
    <w:rPr>
      <w:rFonts w:cs="Symbol"/>
    </w:rPr>
  </w:style>
  <w:style w:type="character" w:styleId="ListLabel244">
    <w:name w:val="ListLabel 244"/>
    <w:qFormat/>
    <w:rPr>
      <w:rFonts w:cs="Courier New"/>
    </w:rPr>
  </w:style>
  <w:style w:type="character" w:styleId="ListLabel245">
    <w:name w:val="ListLabel 245"/>
    <w:qFormat/>
    <w:rPr>
      <w:rFonts w:cs="Wingdings"/>
    </w:rPr>
  </w:style>
  <w:style w:type="character" w:styleId="ListLabel246">
    <w:name w:val="ListLabel 246"/>
    <w:qFormat/>
    <w:rPr>
      <w:rFonts w:cs="Symbol"/>
    </w:rPr>
  </w:style>
  <w:style w:type="character" w:styleId="ListLabel247">
    <w:name w:val="ListLabel 247"/>
    <w:qFormat/>
    <w:rPr>
      <w:rFonts w:cs="Courier New"/>
    </w:rPr>
  </w:style>
  <w:style w:type="character" w:styleId="ListLabel248">
    <w:name w:val="ListLabel 248"/>
    <w:qFormat/>
    <w:rPr>
      <w:rFonts w:cs="Wingdings"/>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Mangal;Liberation Mono"/>
    </w:rPr>
  </w:style>
  <w:style w:type="paragraph" w:styleId="Lgende">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Mangal;Liberation Mono"/>
    </w:rPr>
  </w:style>
  <w:style w:type="paragraph" w:styleId="Titreprincipal">
    <w:name w:val="Title"/>
    <w:basedOn w:val="Normal"/>
    <w:next w:val="Normal"/>
    <w:qFormat/>
    <w:pPr>
      <w:spacing w:before="240" w:after="60"/>
      <w:jc w:val="center"/>
      <w:outlineLvl w:val="0"/>
    </w:pPr>
    <w:rPr>
      <w:rFonts w:ascii="Calibri Light" w:hAnsi="Calibri Light" w:cs="Times New Roman"/>
      <w:b/>
      <w:bCs/>
      <w:kern w:val="2"/>
      <w:sz w:val="32"/>
      <w:szCs w:val="32"/>
    </w:rPr>
  </w:style>
  <w:style w:type="paragraph" w:styleId="Caption">
    <w:name w:val="caption"/>
    <w:basedOn w:val="Normal"/>
    <w:qFormat/>
    <w:pPr>
      <w:suppressLineNumbers/>
      <w:spacing w:before="120" w:after="120"/>
    </w:pPr>
    <w:rPr>
      <w:rFonts w:cs="Mangal;Liberation Mono"/>
      <w:i/>
      <w:iCs/>
      <w:sz w:val="24"/>
      <w:szCs w:val="24"/>
    </w:rPr>
  </w:style>
  <w:style w:type="paragraph" w:styleId="WWStandard" w:customStyle="1">
    <w:name w:val="WW-Standard"/>
    <w:qFormat/>
    <w:pPr>
      <w:widowControl/>
      <w:suppressAutoHyphens w:val="true"/>
      <w:bidi w:val="0"/>
      <w:spacing w:before="0" w:after="60"/>
      <w:jc w:val="both"/>
      <w:textAlignment w:val="baseline"/>
    </w:pPr>
    <w:rPr>
      <w:rFonts w:ascii="Arial" w:hAnsi="Arial" w:eastAsia="Times New Roman" w:cs="Arial"/>
      <w:color w:val="00000A"/>
      <w:kern w:val="2"/>
      <w:sz w:val="22"/>
      <w:szCs w:val="20"/>
      <w:lang w:val="fr-FR" w:eastAsia="zh-CN" w:bidi="ar-SA"/>
    </w:rPr>
  </w:style>
  <w:style w:type="paragraph" w:styleId="Titre4" w:customStyle="1">
    <w:name w:val="Titre4"/>
    <w:basedOn w:val="Normal"/>
    <w:next w:val="Corpsdetexte"/>
    <w:qFormat/>
    <w:pPr>
      <w:keepNext w:val="true"/>
      <w:spacing w:before="240" w:after="120"/>
    </w:pPr>
    <w:rPr>
      <w:rFonts w:ascii="Liberation Sans" w:hAnsi="Liberation Sans" w:eastAsia="Microsoft YaHei" w:cs="Mangal;Liberation Mono"/>
      <w:sz w:val="28"/>
      <w:szCs w:val="28"/>
    </w:rPr>
  </w:style>
  <w:style w:type="paragraph" w:styleId="Titre3" w:customStyle="1">
    <w:name w:val="Titre3"/>
    <w:basedOn w:val="Normal"/>
    <w:next w:val="Corpsdetexte"/>
    <w:qFormat/>
    <w:pPr>
      <w:keepNext w:val="true"/>
      <w:spacing w:before="240" w:after="120"/>
    </w:pPr>
    <w:rPr>
      <w:rFonts w:ascii="Liberation Sans" w:hAnsi="Liberation Sans" w:eastAsia="Microsoft YaHei" w:cs="Mangal;Liberation Mono"/>
      <w:sz w:val="28"/>
      <w:szCs w:val="28"/>
    </w:rPr>
  </w:style>
  <w:style w:type="paragraph" w:styleId="Titre21" w:customStyle="1">
    <w:name w:val="Titre2"/>
    <w:basedOn w:val="Normal"/>
    <w:next w:val="Corpsdetexte"/>
    <w:qFormat/>
    <w:pPr>
      <w:keepNext w:val="true"/>
      <w:spacing w:before="240" w:after="120"/>
    </w:pPr>
    <w:rPr>
      <w:rFonts w:ascii="Liberation Sans" w:hAnsi="Liberation Sans" w:eastAsia="Microsoft YaHei" w:cs="Mangal;Liberation Mono"/>
      <w:sz w:val="28"/>
      <w:szCs w:val="28"/>
    </w:rPr>
  </w:style>
  <w:style w:type="paragraph" w:styleId="Lgende1" w:customStyle="1">
    <w:name w:val="Légende1"/>
    <w:basedOn w:val="Normal"/>
    <w:qFormat/>
    <w:pPr>
      <w:suppressLineNumbers/>
      <w:spacing w:before="120" w:after="120"/>
    </w:pPr>
    <w:rPr>
      <w:rFonts w:cs="Mangal;Liberation Mono"/>
      <w:i/>
      <w:iCs/>
      <w:sz w:val="24"/>
      <w:szCs w:val="24"/>
    </w:rPr>
  </w:style>
  <w:style w:type="paragraph" w:styleId="Titre11" w:customStyle="1">
    <w:name w:val="Titre1"/>
    <w:basedOn w:val="Normal"/>
    <w:next w:val="Corpsdetexte"/>
    <w:qFormat/>
    <w:pPr>
      <w:keepNext w:val="true"/>
      <w:spacing w:before="240" w:after="120"/>
    </w:pPr>
    <w:rPr>
      <w:rFonts w:ascii="Liberation Sans" w:hAnsi="Liberation Sans" w:eastAsia="Microsoft YaHei" w:cs="Mangal;Liberation Mono"/>
      <w:sz w:val="28"/>
      <w:szCs w:val="28"/>
    </w:rPr>
  </w:style>
  <w:style w:type="paragraph" w:styleId="Enttedetabledesmatires11" w:customStyle="1">
    <w:name w:val="En-tête de table des matières11"/>
    <w:basedOn w:val="WWStandard"/>
    <w:qFormat/>
    <w:pPr>
      <w:keepLines/>
      <w:spacing w:lineRule="auto" w:line="276" w:before="480" w:after="0"/>
    </w:pPr>
    <w:rPr>
      <w:rFonts w:ascii="Cambria" w:hAnsi="Cambria" w:cs="Cambria"/>
      <w:color w:val="365F91"/>
      <w:sz w:val="28"/>
      <w:szCs w:val="28"/>
    </w:rPr>
  </w:style>
  <w:style w:type="paragraph" w:styleId="Pieddepage">
    <w:name w:val="Footer"/>
    <w:basedOn w:val="WWStandard"/>
    <w:pPr>
      <w:tabs>
        <w:tab w:val="clear" w:pos="708"/>
        <w:tab w:val="center" w:pos="4536" w:leader="none"/>
        <w:tab w:val="right" w:pos="9072" w:leader="none"/>
      </w:tabs>
    </w:pPr>
    <w:rPr>
      <w:rFonts w:ascii="Times New Roman" w:hAnsi="Times New Roman" w:cs="Times New Roman"/>
      <w:sz w:val="24"/>
      <w:szCs w:val="24"/>
    </w:rPr>
  </w:style>
  <w:style w:type="paragraph" w:styleId="Contents2" w:customStyle="1">
    <w:name w:val="Contents 2"/>
    <w:basedOn w:val="WWStandard"/>
    <w:qFormat/>
    <w:pPr>
      <w:ind w:left="240" w:hanging="0"/>
    </w:pPr>
    <w:rPr>
      <w:smallCaps/>
      <w:sz w:val="20"/>
    </w:rPr>
  </w:style>
  <w:style w:type="paragraph" w:styleId="Entte">
    <w:name w:val="Header"/>
    <w:basedOn w:val="WWStandard"/>
    <w:pPr>
      <w:tabs>
        <w:tab w:val="clear" w:pos="708"/>
        <w:tab w:val="center" w:pos="4536" w:leader="none"/>
        <w:tab w:val="right" w:pos="9072" w:leader="none"/>
      </w:tabs>
    </w:pPr>
    <w:rPr/>
  </w:style>
  <w:style w:type="paragraph" w:styleId="Contents1" w:customStyle="1">
    <w:name w:val="Contents 1"/>
    <w:basedOn w:val="WWStandard"/>
    <w:qFormat/>
    <w:pPr>
      <w:spacing w:before="120" w:after="120"/>
    </w:pPr>
    <w:rPr>
      <w:b/>
      <w:bCs/>
      <w:caps/>
      <w:sz w:val="20"/>
    </w:rPr>
  </w:style>
  <w:style w:type="paragraph" w:styleId="Enttedetabledesmatires1" w:customStyle="1">
    <w:name w:val="En-tête de table des matières1"/>
    <w:basedOn w:val="WWStandard"/>
    <w:qFormat/>
    <w:pPr>
      <w:keepLines/>
      <w:spacing w:lineRule="auto" w:line="276" w:before="480" w:after="0"/>
    </w:pPr>
    <w:rPr>
      <w:rFonts w:ascii="Cambria" w:hAnsi="Cambria" w:cs="Cambria"/>
      <w:color w:val="365F91"/>
      <w:sz w:val="28"/>
      <w:szCs w:val="28"/>
    </w:rPr>
  </w:style>
  <w:style w:type="paragraph" w:styleId="ListParagraph1" w:customStyle="1">
    <w:name w:val="List Paragraph1"/>
    <w:basedOn w:val="Normal"/>
    <w:qFormat/>
    <w:pPr>
      <w:ind w:left="720" w:hanging="0"/>
    </w:pPr>
    <w:rPr/>
  </w:style>
  <w:style w:type="paragraph" w:styleId="Puce" w:customStyle="1">
    <w:name w:val="Puce"/>
    <w:basedOn w:val="ListParagraph1"/>
    <w:qFormat/>
    <w:pPr>
      <w:spacing w:lineRule="auto" w:line="240" w:before="60" w:after="0"/>
      <w:jc w:val="both"/>
      <w:textAlignment w:val="baseline"/>
    </w:pPr>
    <w:rPr>
      <w:rFonts w:ascii="Arial" w:hAnsi="Arial" w:cs="Arial"/>
      <w:color w:val="00000A"/>
      <w:kern w:val="2"/>
    </w:rPr>
  </w:style>
  <w:style w:type="paragraph" w:styleId="Textbody" w:customStyle="1">
    <w:name w:val="Text body"/>
    <w:basedOn w:val="WWStandard"/>
    <w:qFormat/>
    <w:pPr>
      <w:spacing w:lineRule="auto" w:line="288" w:before="0" w:after="120"/>
    </w:pPr>
    <w:rPr/>
  </w:style>
  <w:style w:type="paragraph" w:styleId="Western" w:customStyle="1">
    <w:name w:val="western"/>
    <w:basedOn w:val="WWStandard"/>
    <w:qFormat/>
    <w:pPr>
      <w:suppressAutoHyphens w:val="false"/>
      <w:spacing w:before="119" w:after="119"/>
    </w:pPr>
    <w:rPr>
      <w:rFonts w:ascii="Liberation Sans" w:hAnsi="Liberation Sans" w:cs="Liberation Sans"/>
      <w:color w:val="000000"/>
      <w:szCs w:val="22"/>
    </w:rPr>
  </w:style>
  <w:style w:type="paragraph" w:styleId="Tabledesmatiresniveau1">
    <w:name w:val="TOC 1"/>
    <w:basedOn w:val="Normal"/>
    <w:next w:val="Normal"/>
    <w:pPr>
      <w:spacing w:before="0" w:after="100"/>
    </w:pPr>
    <w:rPr/>
  </w:style>
  <w:style w:type="paragraph" w:styleId="Tabledesmatiresniveau2">
    <w:name w:val="TOC 2"/>
    <w:basedOn w:val="Normal"/>
    <w:next w:val="Normal"/>
    <w:pPr>
      <w:spacing w:before="0" w:after="100"/>
      <w:ind w:left="220" w:hanging="0"/>
    </w:pPr>
    <w:rPr/>
  </w:style>
  <w:style w:type="paragraph" w:styleId="Commentaire1" w:customStyle="1">
    <w:name w:val="Commentaire1"/>
    <w:basedOn w:val="Normal"/>
    <w:qFormat/>
    <w:pPr>
      <w:spacing w:lineRule="auto" w:line="240"/>
    </w:pPr>
    <w:rPr>
      <w:sz w:val="20"/>
      <w:szCs w:val="20"/>
    </w:rPr>
  </w:style>
  <w:style w:type="paragraph" w:styleId="Annotationsubject">
    <w:name w:val="annotation subject"/>
    <w:basedOn w:val="Commentaire1"/>
    <w:next w:val="Commentaire1"/>
    <w:qFormat/>
    <w:pPr/>
    <w:rPr>
      <w:b/>
      <w:bCs/>
    </w:rPr>
  </w:style>
  <w:style w:type="paragraph" w:styleId="BalloonText">
    <w:name w:val="Balloon Text"/>
    <w:basedOn w:val="Normal"/>
    <w:qFormat/>
    <w:pPr>
      <w:spacing w:lineRule="auto" w:line="240" w:before="0" w:after="0"/>
    </w:pPr>
    <w:rPr>
      <w:rFonts w:ascii="Segoe UI" w:hAnsi="Segoe UI" w:cs="Segoe UI"/>
      <w:sz w:val="18"/>
      <w:szCs w:val="18"/>
    </w:rPr>
  </w:style>
  <w:style w:type="paragraph" w:styleId="Contenudetableau" w:customStyle="1">
    <w:name w:val="Contenu de tableau"/>
    <w:basedOn w:val="Normal"/>
    <w:qFormat/>
    <w:pPr>
      <w:suppressLineNumbers/>
    </w:pPr>
    <w:rPr/>
  </w:style>
  <w:style w:type="paragraph" w:styleId="Titredetableau" w:customStyle="1">
    <w:name w:val="Titre de tableau"/>
    <w:basedOn w:val="Contenudetableau"/>
    <w:qFormat/>
    <w:pPr>
      <w:jc w:val="center"/>
    </w:pPr>
    <w:rPr>
      <w:b/>
      <w:bCs/>
    </w:rPr>
  </w:style>
  <w:style w:type="paragraph" w:styleId="Commentaire2" w:customStyle="1">
    <w:name w:val="Commentaire2"/>
    <w:basedOn w:val="Normal"/>
    <w:qFormat/>
    <w:pPr/>
    <w:rPr>
      <w:sz w:val="20"/>
      <w:szCs w:val="20"/>
    </w:rPr>
  </w:style>
  <w:style w:type="paragraph" w:styleId="Soustitre">
    <w:name w:val="Subtitle"/>
    <w:basedOn w:val="Normal"/>
    <w:next w:val="Normal"/>
    <w:qFormat/>
    <w:pPr>
      <w:spacing w:before="0" w:after="60"/>
      <w:jc w:val="center"/>
    </w:pPr>
    <w:rPr>
      <w:rFonts w:ascii="Calibri Light" w:hAnsi="Calibri Light" w:cs="Times New Roman"/>
      <w:sz w:val="24"/>
      <w:szCs w:val="24"/>
    </w:rPr>
  </w:style>
  <w:style w:type="paragraph" w:styleId="Notedebasdepage">
    <w:name w:val="Footnote Text"/>
    <w:basedOn w:val="Normal"/>
    <w:pPr/>
    <w:rPr>
      <w:sz w:val="20"/>
      <w:szCs w:val="20"/>
    </w:rPr>
  </w:style>
  <w:style w:type="paragraph" w:styleId="HTMLPreformatted">
    <w:name w:val="HTML Preformatted"/>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spacing w:lineRule="auto" w:line="240" w:before="0" w:after="0"/>
    </w:pPr>
    <w:rPr>
      <w:rFonts w:ascii="Courier New" w:hAnsi="Courier New" w:cs="Courier New"/>
      <w:sz w:val="20"/>
      <w:szCs w:val="20"/>
    </w:rPr>
  </w:style>
  <w:style w:type="paragraph" w:styleId="Tabledesmatiresniveau3">
    <w:name w:val="TOC 3"/>
    <w:basedOn w:val="Index"/>
    <w:pPr>
      <w:tabs>
        <w:tab w:val="clear" w:pos="708"/>
        <w:tab w:val="right" w:pos="9072" w:leader="dot"/>
      </w:tabs>
      <w:ind w:left="566" w:hanging="0"/>
    </w:pPr>
    <w:rPr/>
  </w:style>
  <w:style w:type="paragraph" w:styleId="Tabledesmatiresniveau4">
    <w:name w:val="TOC 4"/>
    <w:basedOn w:val="Index"/>
    <w:pPr>
      <w:tabs>
        <w:tab w:val="clear" w:pos="708"/>
        <w:tab w:val="right" w:pos="8789" w:leader="dot"/>
      </w:tabs>
      <w:ind w:left="849" w:hanging="0"/>
    </w:pPr>
    <w:rPr/>
  </w:style>
  <w:style w:type="paragraph" w:styleId="Tabledesmatiresniveau5">
    <w:name w:val="TOC 5"/>
    <w:basedOn w:val="Index"/>
    <w:pPr>
      <w:tabs>
        <w:tab w:val="clear" w:pos="708"/>
        <w:tab w:val="right" w:pos="8506" w:leader="dot"/>
      </w:tabs>
      <w:ind w:left="1132" w:hanging="0"/>
    </w:pPr>
    <w:rPr/>
  </w:style>
  <w:style w:type="paragraph" w:styleId="Tabledesmatiresniveau6">
    <w:name w:val="TOC 6"/>
    <w:basedOn w:val="Index"/>
    <w:pPr>
      <w:tabs>
        <w:tab w:val="clear" w:pos="708"/>
        <w:tab w:val="right" w:pos="8223" w:leader="dot"/>
      </w:tabs>
      <w:ind w:left="1415" w:hanging="0"/>
    </w:pPr>
    <w:rPr/>
  </w:style>
  <w:style w:type="paragraph" w:styleId="Tabledesmatiresniveau7">
    <w:name w:val="TOC 7"/>
    <w:basedOn w:val="Index"/>
    <w:pPr>
      <w:tabs>
        <w:tab w:val="clear" w:pos="708"/>
        <w:tab w:val="right" w:pos="7940" w:leader="dot"/>
      </w:tabs>
      <w:ind w:left="1698" w:hanging="0"/>
    </w:pPr>
    <w:rPr/>
  </w:style>
  <w:style w:type="paragraph" w:styleId="Tabledesmatiresniveau8">
    <w:name w:val="TOC 8"/>
    <w:basedOn w:val="Index"/>
    <w:pPr>
      <w:tabs>
        <w:tab w:val="clear" w:pos="708"/>
        <w:tab w:val="right" w:pos="7657" w:leader="dot"/>
      </w:tabs>
      <w:ind w:left="1981" w:hanging="0"/>
    </w:pPr>
    <w:rPr/>
  </w:style>
  <w:style w:type="paragraph" w:styleId="Tabledesmatiresniveau9">
    <w:name w:val="TOC 9"/>
    <w:basedOn w:val="Index"/>
    <w:pPr>
      <w:tabs>
        <w:tab w:val="clear" w:pos="708"/>
        <w:tab w:val="right" w:pos="7374" w:leader="dot"/>
      </w:tabs>
      <w:ind w:left="2264" w:hanging="0"/>
    </w:pPr>
    <w:rPr/>
  </w:style>
  <w:style w:type="paragraph" w:styleId="Tabledesmatiresniveau10" w:customStyle="1">
    <w:name w:val="Table des matières niveau 10"/>
    <w:basedOn w:val="Index"/>
    <w:qFormat/>
    <w:pPr>
      <w:tabs>
        <w:tab w:val="clear" w:pos="708"/>
        <w:tab w:val="right" w:pos="7091" w:leader="dot"/>
      </w:tabs>
      <w:ind w:left="2547" w:hanging="0"/>
    </w:pPr>
    <w:rPr/>
  </w:style>
  <w:style w:type="paragraph" w:styleId="ListParagraph">
    <w:name w:val="List Paragraph"/>
    <w:basedOn w:val="Normal"/>
    <w:qFormat/>
    <w:pPr>
      <w:suppressAutoHyphens w:val="false"/>
      <w:spacing w:before="0" w:after="160"/>
      <w:ind w:left="720" w:hanging="0"/>
      <w:contextualSpacing/>
    </w:pPr>
    <w:rPr>
      <w:rFonts w:eastAsia="Calibri" w:cs="Times New Roman"/>
    </w:rPr>
  </w:style>
  <w:style w:type="paragraph" w:styleId="Commentaire3" w:customStyle="1">
    <w:name w:val="Commentaire3"/>
    <w:basedOn w:val="Normal"/>
    <w:qFormat/>
    <w:pPr/>
    <w:rPr>
      <w:sz w:val="20"/>
      <w:szCs w:val="20"/>
    </w:rPr>
  </w:style>
  <w:style w:type="paragraph" w:styleId="NormalWeb">
    <w:name w:val="Normal (Web)"/>
    <w:basedOn w:val="Normal"/>
    <w:qFormat/>
    <w:pPr>
      <w:suppressAutoHyphens w:val="false"/>
      <w:spacing w:lineRule="auto" w:line="288" w:before="280" w:after="142"/>
    </w:pPr>
    <w:rPr>
      <w:rFonts w:ascii="Times New Roman" w:hAnsi="Times New Roman" w:cs="Times New Roman"/>
      <w:sz w:val="24"/>
      <w:szCs w:val="24"/>
    </w:rPr>
  </w:style>
  <w:style w:type="paragraph" w:styleId="Annotationtext">
    <w:name w:val="annotation text"/>
    <w:basedOn w:val="Normal"/>
    <w:qFormat/>
    <w:pPr/>
    <w:rPr>
      <w:sz w:val="20"/>
      <w:szCs w:val="20"/>
    </w:rPr>
  </w:style>
  <w:style w:type="paragraph" w:styleId="Revision">
    <w:name w:val="Revision"/>
    <w:qFormat/>
    <w:pPr>
      <w:widowControl/>
      <w:bidi w:val="0"/>
      <w:jc w:val="left"/>
    </w:pPr>
    <w:rPr>
      <w:rFonts w:ascii="Calibri" w:hAnsi="Calibri" w:eastAsia="Times New Roman" w:cs="Calibri"/>
      <w:color w:val="auto"/>
      <w:kern w:val="0"/>
      <w:sz w:val="22"/>
      <w:szCs w:val="22"/>
      <w:lang w:val="fr-FR" w:eastAsia="zh-CN" w:bidi="ar-SA"/>
    </w:rPr>
  </w:style>
  <w:style w:type="paragraph" w:styleId="NoSpacing">
    <w:name w:val="No Spacing"/>
    <w:qFormat/>
    <w:pPr>
      <w:widowControl/>
      <w:suppressAutoHyphens w:val="true"/>
      <w:bidi w:val="0"/>
      <w:jc w:val="left"/>
    </w:pPr>
    <w:rPr>
      <w:rFonts w:ascii="Calibri" w:hAnsi="Calibri" w:eastAsia="Times New Roman" w:cs="Calibri"/>
      <w:color w:val="auto"/>
      <w:kern w:val="0"/>
      <w:sz w:val="22"/>
      <w:szCs w:val="22"/>
      <w:lang w:val="fr-FR" w:eastAsia="zh-CN" w:bidi="ar-SA"/>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numbering" w:styleId="WW8Num7" w:customStyle="1">
    <w:name w:val="WW8Num7"/>
    <w:qFormat/>
  </w:style>
  <w:style w:type="numbering" w:styleId="WW8Num8" w:customStyle="1">
    <w:name w:val="WW8Num8"/>
    <w:qFormat/>
  </w:style>
  <w:style w:type="numbering" w:styleId="WW8Num9" w:customStyle="1">
    <w:name w:val="WW8Num9"/>
    <w:qFormat/>
  </w:style>
  <w:style w:type="numbering" w:styleId="WW8Num10" w:customStyle="1">
    <w:name w:val="WW8Num10"/>
    <w:qFormat/>
  </w:style>
  <w:style w:type="numbering" w:styleId="WW8Num11" w:customStyle="1">
    <w:name w:val="WW8Num11"/>
    <w:qFormat/>
  </w:style>
  <w:style w:type="numbering" w:styleId="WW8Num12" w:customStyle="1">
    <w:name w:val="WW8Num12"/>
    <w:qFormat/>
  </w:style>
  <w:style w:type="numbering" w:styleId="WW8Num13" w:customStyle="1">
    <w:name w:val="WW8Num13"/>
    <w:qFormat/>
  </w:style>
  <w:style w:type="numbering" w:styleId="WW8Num14" w:customStyle="1">
    <w:name w:val="WW8Num14"/>
    <w:qFormat/>
  </w:style>
  <w:style w:type="numbering" w:styleId="WW8Num15" w:customStyle="1">
    <w:name w:val="WW8Num15"/>
    <w:qFormat/>
  </w:style>
  <w:style w:type="numbering" w:styleId="WW8Num16" w:customStyle="1">
    <w:name w:val="WW8Num16"/>
    <w:qFormat/>
  </w:style>
  <w:style w:type="numbering" w:styleId="WW8Num17" w:customStyle="1">
    <w:name w:val="WW8Num17"/>
    <w:qFormat/>
  </w:style>
  <w:style w:type="numbering" w:styleId="WW8Num18" w:customStyle="1">
    <w:name w:val="WW8Num18"/>
    <w:qFormat/>
  </w:style>
  <w:style w:type="numbering" w:styleId="WW8Num19" w:customStyle="1">
    <w:name w:val="WW8Num19"/>
    <w:qFormat/>
  </w:style>
  <w:style w:type="numbering" w:styleId="WW8Num20" w:customStyle="1">
    <w:name w:val="WW8Num20"/>
    <w:qFormat/>
  </w:style>
  <w:style w:type="numbering" w:styleId="WW8Num21" w:customStyle="1">
    <w:name w:val="WW8Num21"/>
    <w:qFormat/>
  </w:style>
  <w:style w:type="numbering" w:styleId="WW8Num22" w:customStyle="1">
    <w:name w:val="WW8Num22"/>
    <w:qFormat/>
  </w:style>
  <w:style w:type="numbering" w:styleId="WW8Num23" w:customStyle="1">
    <w:name w:val="WW8Num23"/>
    <w:qFormat/>
  </w:style>
  <w:style w:type="numbering" w:styleId="WW8Num24" w:customStyle="1">
    <w:name w:val="WW8Num24"/>
    <w:qFormat/>
  </w:style>
  <w:style w:type="numbering" w:styleId="WW8Num25" w:customStyle="1">
    <w:name w:val="WW8Num25"/>
    <w:qFormat/>
  </w:style>
  <w:style w:type="numbering" w:styleId="WW8Num26" w:customStyle="1">
    <w:name w:val="WW8Num26"/>
    <w:qFormat/>
  </w:style>
  <w:style w:type="numbering" w:styleId="WW8Num27" w:customStyle="1">
    <w:name w:val="WW8Num27"/>
    <w:qFormat/>
  </w:style>
  <w:style w:type="numbering" w:styleId="WW8Num28" w:customStyle="1">
    <w:name w:val="WW8Num28"/>
    <w:qFormat/>
  </w:style>
  <w:style w:type="numbering" w:styleId="WW8Num29" w:customStyle="1">
    <w:name w:val="WW8Num29"/>
    <w:qFormat/>
  </w:style>
  <w:style w:type="numbering" w:styleId="WW8Num30" w:customStyle="1">
    <w:name w:val="WW8Num30"/>
    <w:qFormat/>
  </w:style>
  <w:style w:type="numbering" w:styleId="WW8Num31" w:customStyle="1">
    <w:name w:val="WW8Num31"/>
    <w:qFormat/>
  </w:style>
  <w:style w:type="numbering" w:styleId="WW8Num32" w:customStyle="1">
    <w:name w:val="WW8Num32"/>
    <w:qFormat/>
  </w:style>
  <w:style w:type="numbering" w:styleId="WW8Num33" w:customStyle="1">
    <w:name w:val="WW8Num33"/>
    <w:qFormat/>
  </w:style>
  <w:style w:type="numbering" w:styleId="WW8Num34" w:customStyle="1">
    <w:name w:val="WW8Num34"/>
    <w:qFormat/>
  </w:style>
  <w:style w:type="numbering" w:styleId="WW8Num35" w:customStyle="1">
    <w:name w:val="WW8Num35"/>
    <w:qFormat/>
  </w:style>
  <w:style w:type="numbering" w:styleId="WW8Num36" w:customStyle="1">
    <w:name w:val="WW8Num36"/>
    <w:qFormat/>
  </w:style>
  <w:style w:type="numbering" w:styleId="WW8Num37" w:customStyle="1">
    <w:name w:val="WW8Num37"/>
    <w:qFormat/>
  </w:style>
  <w:style w:type="numbering" w:styleId="WW8Num38" w:customStyle="1">
    <w:name w:val="WW8Num38"/>
    <w:qFormat/>
  </w:style>
  <w:style w:type="numbering" w:styleId="WW8Num39" w:customStyle="1">
    <w:name w:val="WW8Num39"/>
    <w:qFormat/>
  </w:style>
  <w:style w:type="numbering" w:styleId="WW8Num40" w:customStyle="1">
    <w:name w:val="WW8Num40"/>
    <w:qFormat/>
  </w:style>
  <w:style w:type="numbering" w:styleId="WW8Num41" w:customStyle="1">
    <w:name w:val="WW8Num41"/>
    <w:qFormat/>
  </w:style>
  <w:style w:type="numbering" w:styleId="WW8Num42" w:customStyle="1">
    <w:name w:val="WW8Num42"/>
    <w:qFormat/>
  </w:style>
  <w:style w:type="numbering" w:styleId="WW8Num43" w:customStyle="1">
    <w:name w:val="WW8Num43"/>
    <w:qFormat/>
  </w:style>
  <w:style w:type="numbering" w:styleId="WW8Num44" w:customStyle="1">
    <w:name w:val="WW8Num44"/>
    <w:qFormat/>
  </w:style>
  <w:style w:type="numbering" w:styleId="WW8Num45" w:customStyle="1">
    <w:name w:val="WW8Num45"/>
    <w:qFormat/>
  </w:style>
  <w:style w:type="numbering" w:styleId="WW8Num46" w:customStyle="1">
    <w:name w:val="WW8Num46"/>
    <w:qFormat/>
  </w:style>
  <w:style w:type="numbering" w:styleId="WW8Num47" w:customStyle="1">
    <w:name w:val="WW8Num47"/>
    <w:qFormat/>
  </w:style>
  <w:style w:type="numbering" w:styleId="WW8Num48" w:customStyle="1">
    <w:name w:val="WW8Num48"/>
    <w:qFormat/>
  </w:style>
  <w:style w:type="numbering" w:styleId="WW8Num49" w:customStyle="1">
    <w:name w:val="WW8Num49"/>
    <w:qFormat/>
  </w:style>
  <w:style w:type="numbering" w:styleId="WW8Num50" w:customStyle="1">
    <w:name w:val="WW8Num50"/>
    <w:qFormat/>
  </w:style>
  <w:style w:type="numbering" w:styleId="WW8Num51" w:customStyle="1">
    <w:name w:val="WW8Num51"/>
    <w:qFormat/>
  </w:style>
  <w:style w:type="numbering" w:styleId="WW8Num52" w:customStyle="1">
    <w:name w:val="WW8Num52"/>
    <w:qFormat/>
  </w:style>
  <w:style w:type="numbering" w:styleId="WW8Num53" w:customStyle="1">
    <w:name w:val="WW8Num53"/>
    <w:qFormat/>
  </w:style>
  <w:style w:type="numbering" w:styleId="WW8Num54" w:customStyle="1">
    <w:name w:val="WW8Num54"/>
    <w:qFormat/>
  </w:style>
  <w:style w:type="numbering" w:styleId="WW8Num55" w:customStyle="1">
    <w:name w:val="WW8Num55"/>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https://streetmix.net/" TargetMode="Externa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3A651-79BE-4BDB-9E09-36404E9F1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LibreOffice/6.1.6.3.M15$Windows_X86_64 LibreOffice_project/95438ce04607f41c3e15ad262432388b710622b2</Application>
  <Pages>6</Pages>
  <Words>1491</Words>
  <Characters>8520</Characters>
  <CharactersWithSpaces>9839</CharactersWithSpaces>
  <Paragraphs>135</Paragraphs>
  <Company>MTES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2021-11-02T15:04:58Z</dcterms:created>
  <dc:creator/>
  <dc:description/>
  <dc:language>fr-FR</dc:language>
  <cp:lastModifiedBy/>
  <cp:revision>1</cp:revision>
  <dc:subject/>
  <dc:title>Appel à Manifestation d’intérêt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MTES</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